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13" w:rsidRPr="00401AE7" w:rsidRDefault="00A56913" w:rsidP="00401AE7">
      <w:pPr>
        <w:tabs>
          <w:tab w:val="right" w:pos="1560"/>
          <w:tab w:val="left" w:pos="1701"/>
        </w:tabs>
        <w:jc w:val="right"/>
        <w:rPr>
          <w:rFonts w:cs="Arial"/>
          <w:szCs w:val="22"/>
        </w:rPr>
      </w:pPr>
      <w:r w:rsidRPr="00401AE7">
        <w:rPr>
          <w:rFonts w:cs="Arial"/>
          <w:szCs w:val="22"/>
        </w:rPr>
        <w:t>Łomża, dnia 07.12.2020 r.</w:t>
      </w:r>
    </w:p>
    <w:p w:rsidR="00A56913" w:rsidRDefault="00A56913" w:rsidP="00401AE7">
      <w:pPr>
        <w:pStyle w:val="Tekstpodstawowy"/>
        <w:tabs>
          <w:tab w:val="left" w:pos="27000"/>
        </w:tabs>
        <w:spacing w:after="0"/>
        <w:jc w:val="both"/>
        <w:rPr>
          <w:b/>
          <w:szCs w:val="22"/>
        </w:rPr>
      </w:pPr>
      <w:r w:rsidRPr="00401AE7">
        <w:rPr>
          <w:b/>
          <w:szCs w:val="22"/>
        </w:rPr>
        <w:t>WOU.271.3.1.2020</w:t>
      </w:r>
    </w:p>
    <w:p w:rsidR="00401AE7" w:rsidRPr="00401AE7" w:rsidRDefault="00401AE7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6"/>
          <w:szCs w:val="26"/>
        </w:rPr>
      </w:pPr>
      <w:r w:rsidRPr="001502DA">
        <w:rPr>
          <w:rFonts w:cs="Arial"/>
          <w:b/>
          <w:sz w:val="26"/>
          <w:szCs w:val="26"/>
        </w:rPr>
        <w:t>Do wszystkich</w:t>
      </w: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8"/>
          <w:szCs w:val="28"/>
        </w:rPr>
      </w:pPr>
      <w:r w:rsidRPr="001502DA">
        <w:rPr>
          <w:rFonts w:cs="Arial"/>
          <w:b/>
          <w:sz w:val="26"/>
          <w:szCs w:val="26"/>
        </w:rPr>
        <w:t>Wykonawców</w:t>
      </w: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both"/>
        <w:rPr>
          <w:rFonts w:cs="Arial"/>
          <w:b/>
          <w:sz w:val="20"/>
          <w:szCs w:val="20"/>
        </w:rPr>
      </w:pPr>
    </w:p>
    <w:p w:rsidR="00A56913" w:rsidRPr="00A56913" w:rsidRDefault="00A56913" w:rsidP="00A56913">
      <w:pPr>
        <w:ind w:left="851" w:hanging="851"/>
        <w:jc w:val="both"/>
        <w:rPr>
          <w:rFonts w:cs="Arial"/>
          <w:b/>
          <w:sz w:val="20"/>
          <w:szCs w:val="20"/>
        </w:rPr>
      </w:pPr>
      <w:r w:rsidRPr="00A56913">
        <w:rPr>
          <w:rFonts w:cs="Arial"/>
          <w:b/>
          <w:sz w:val="20"/>
          <w:szCs w:val="20"/>
        </w:rPr>
        <w:t>dotyczy: postępowania o udzielenie zamówienia publicznego prowadzonego w trybie przetargu nieograniczonego na zadanie pn.: „</w:t>
      </w:r>
      <w:r w:rsidRPr="00A56913">
        <w:rPr>
          <w:b/>
          <w:sz w:val="20"/>
          <w:szCs w:val="20"/>
        </w:rPr>
        <w:t>Kompleksowe sprzątanie pomieszczeń biurowych, sanitarnych, ciągów komunikacyjnych (korytarze, hole, piwnice, schody zewnętrzne) w budynku Urzędu Miejskiego w Łomży, Stary Rynek 14 oraz pomieszczeń użytkowanych przez Urząd w innych budynkach</w:t>
      </w:r>
      <w:r w:rsidR="006531EA">
        <w:rPr>
          <w:rFonts w:cs="Arial"/>
          <w:b/>
          <w:sz w:val="20"/>
          <w:szCs w:val="20"/>
        </w:rPr>
        <w:t xml:space="preserve">” – </w:t>
      </w:r>
      <w:r w:rsidRPr="00A56913">
        <w:rPr>
          <w:rFonts w:cs="Arial"/>
          <w:b/>
          <w:sz w:val="20"/>
          <w:szCs w:val="20"/>
        </w:rPr>
        <w:t xml:space="preserve">nr sprawy </w:t>
      </w:r>
      <w:r w:rsidRPr="00A56913">
        <w:rPr>
          <w:b/>
          <w:sz w:val="20"/>
          <w:szCs w:val="20"/>
        </w:rPr>
        <w:t>WOU.271.3.2020</w:t>
      </w:r>
      <w:r w:rsidRPr="00A56913">
        <w:rPr>
          <w:rFonts w:cs="Arial"/>
          <w:b/>
          <w:sz w:val="20"/>
          <w:szCs w:val="20"/>
        </w:rPr>
        <w:t>.</w:t>
      </w:r>
    </w:p>
    <w:p w:rsidR="00A56913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szCs w:val="22"/>
        </w:rPr>
      </w:pPr>
    </w:p>
    <w:p w:rsidR="00A56913" w:rsidRPr="00555972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b/>
          <w:bCs/>
          <w:szCs w:val="22"/>
        </w:rPr>
      </w:pPr>
    </w:p>
    <w:p w:rsidR="00A56913" w:rsidRPr="005D13C4" w:rsidRDefault="00A56913" w:rsidP="00A56913">
      <w:pPr>
        <w:tabs>
          <w:tab w:val="left" w:pos="0"/>
        </w:tabs>
        <w:spacing w:line="276" w:lineRule="auto"/>
        <w:jc w:val="both"/>
        <w:rPr>
          <w:rFonts w:cs="Arial"/>
          <w:szCs w:val="22"/>
        </w:rPr>
      </w:pPr>
      <w:r w:rsidRPr="00555972">
        <w:rPr>
          <w:rFonts w:cs="Arial"/>
          <w:szCs w:val="22"/>
        </w:rPr>
        <w:tab/>
      </w:r>
      <w:r w:rsidRPr="005D13C4">
        <w:rPr>
          <w:rFonts w:cs="Arial"/>
          <w:szCs w:val="22"/>
        </w:rPr>
        <w:t xml:space="preserve">Zamawiający, Miasto Łomża, działając na podstawie art. 38 ust. 1 i 2 ustawy z dnia 29 stycznia 2004 roku - Prawo Zamówień Publicznych (Dz.U. z 2019 r. poz. 1843 z </w:t>
      </w:r>
      <w:proofErr w:type="spellStart"/>
      <w:r w:rsidRPr="005D13C4">
        <w:rPr>
          <w:rFonts w:cs="Arial"/>
          <w:szCs w:val="22"/>
        </w:rPr>
        <w:t>późn</w:t>
      </w:r>
      <w:proofErr w:type="spellEnd"/>
      <w:r w:rsidRPr="005D13C4">
        <w:rPr>
          <w:rFonts w:cs="Arial"/>
          <w:szCs w:val="22"/>
        </w:rPr>
        <w:t xml:space="preserve">. zm.) zwanej dalej „ustawą </w:t>
      </w:r>
      <w:proofErr w:type="spellStart"/>
      <w:r w:rsidRPr="005D13C4">
        <w:rPr>
          <w:rFonts w:cs="Arial"/>
          <w:szCs w:val="22"/>
        </w:rPr>
        <w:t>Pzp</w:t>
      </w:r>
      <w:proofErr w:type="spellEnd"/>
      <w:r w:rsidRPr="005D13C4">
        <w:rPr>
          <w:rFonts w:cs="Arial"/>
          <w:szCs w:val="22"/>
        </w:rPr>
        <w:t>” przekazuje treść zapytań Wykonawców wraz z wyjaśnieniami Zamawiającego jak poniżej:</w:t>
      </w:r>
    </w:p>
    <w:p w:rsidR="00A56913" w:rsidRPr="005D13C4" w:rsidRDefault="00A56913" w:rsidP="00A56913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</w:pPr>
    </w:p>
    <w:p w:rsidR="00A56913" w:rsidRPr="005D13C4" w:rsidRDefault="00A56913" w:rsidP="00A56913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</w:pPr>
      <w:r w:rsidRPr="005D13C4"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  <w:t>Pytanie nr 1: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5D13C4">
        <w:rPr>
          <w:rFonts w:eastAsia="Times New Roman" w:cs="Arial"/>
          <w:szCs w:val="22"/>
          <w:lang w:eastAsia="pl-PL"/>
        </w:rPr>
        <w:t xml:space="preserve">Zamawiający wymaga, aby materiały i środki chemiczne posiadały atesty PZH lub równoważne. </w:t>
      </w:r>
      <w:r w:rsidRPr="005D13C4">
        <w:rPr>
          <w:rFonts w:cs="Arial"/>
          <w:szCs w:val="22"/>
        </w:rPr>
        <w:t>Informujemy, iż z dniem 01.01.2003r. ustała prawnie obowią</w:t>
      </w:r>
      <w:r w:rsidR="00ED38DE" w:rsidRPr="005D13C4">
        <w:rPr>
          <w:rFonts w:cs="Arial"/>
          <w:szCs w:val="22"/>
        </w:rPr>
        <w:t xml:space="preserve">zująca konieczność uzyskiwania </w:t>
      </w:r>
      <w:r w:rsidRPr="005D13C4">
        <w:rPr>
          <w:rFonts w:cs="Arial"/>
          <w:szCs w:val="22"/>
        </w:rPr>
        <w:t>atestów PZH, w związku z tym prosimy o zrezygnowanie z tego wymogu. Podstawą prawną jest ustawa z dnia 30 sierpnia 2002 r. o systemie oceny zgodności</w:t>
      </w:r>
      <w:r w:rsidR="00455147">
        <w:rPr>
          <w:rFonts w:cs="Arial"/>
          <w:szCs w:val="22"/>
        </w:rPr>
        <w:br/>
      </w:r>
      <w:r w:rsidRPr="005D13C4">
        <w:rPr>
          <w:rFonts w:cs="Arial"/>
          <w:szCs w:val="22"/>
        </w:rPr>
        <w:t xml:space="preserve">z późniejszymi zmianami (tekst jednolity Dz. U. z 2017 r. poz. 1226), znosząca rozporządzenie Prezydenta Rzeczpospolitej z dnia 22.03.1928, które było podstawą prawną procedury rejestracji przedmiotów użytku w PZH. 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5D13C4">
        <w:rPr>
          <w:rFonts w:eastAsia="Times New Roman" w:cs="Arial"/>
          <w:szCs w:val="22"/>
          <w:lang w:eastAsia="pl-PL"/>
        </w:rPr>
        <w:t xml:space="preserve">Jednocześnie pragniemy zaznaczyć, że na dzień dzisiejszy dokumentami  dopuszczającymi, w zależności od rodzaju środka, są: </w:t>
      </w:r>
    </w:p>
    <w:p w:rsidR="00A56913" w:rsidRPr="005D13C4" w:rsidRDefault="00A56913" w:rsidP="00A5691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D13C4">
        <w:rPr>
          <w:rFonts w:ascii="Arial" w:hAnsi="Arial" w:cs="Arial"/>
        </w:rPr>
        <w:t xml:space="preserve">dla środków myjących, czyszczących, konserwujących posiadających w swym składzie substancje niebezpieczne- karty charakterystyki, </w:t>
      </w:r>
    </w:p>
    <w:p w:rsidR="00A56913" w:rsidRPr="005D13C4" w:rsidRDefault="00A56913" w:rsidP="00A5691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D13C4">
        <w:rPr>
          <w:rFonts w:ascii="Arial" w:hAnsi="Arial" w:cs="Arial"/>
        </w:rPr>
        <w:t xml:space="preserve">dla preparatów dezynfekcyjnych będących </w:t>
      </w:r>
      <w:r w:rsidR="009C6C89">
        <w:rPr>
          <w:rFonts w:ascii="Arial" w:hAnsi="Arial" w:cs="Arial"/>
        </w:rPr>
        <w:t xml:space="preserve">wyrobami medycznymi – </w:t>
      </w:r>
      <w:r w:rsidRPr="005D13C4">
        <w:rPr>
          <w:rFonts w:ascii="Arial" w:hAnsi="Arial" w:cs="Arial"/>
        </w:rPr>
        <w:t xml:space="preserve">deklaracje zgodności                        i certyfikat CE, </w:t>
      </w:r>
    </w:p>
    <w:p w:rsidR="00A56913" w:rsidRPr="005D13C4" w:rsidRDefault="00A56913" w:rsidP="00A5691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D13C4">
        <w:rPr>
          <w:rFonts w:ascii="Arial" w:hAnsi="Arial" w:cs="Arial"/>
        </w:rPr>
        <w:t>dla preparatów dezynfekcyjnych będących produktami biobójczymi – pozwolenie</w:t>
      </w:r>
      <w:r w:rsidR="00AB3C02" w:rsidRPr="005D13C4">
        <w:rPr>
          <w:rFonts w:ascii="Arial" w:hAnsi="Arial" w:cs="Arial"/>
        </w:rPr>
        <w:t xml:space="preserve"> na obrót produktami  biobójczymi,</w:t>
      </w:r>
    </w:p>
    <w:p w:rsidR="00A56913" w:rsidRPr="005D13C4" w:rsidRDefault="00A56913" w:rsidP="00A5691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D13C4">
        <w:rPr>
          <w:rFonts w:ascii="Arial" w:hAnsi="Arial" w:cs="Arial"/>
        </w:rPr>
        <w:t>dla preparatów dezynfekcyjnych będących produktami leczniczymi - pozwolenie na dopuszczenie do obrotu produktu leczniczego</w:t>
      </w:r>
      <w:r w:rsidR="00AB3C02" w:rsidRPr="005D13C4">
        <w:rPr>
          <w:rFonts w:ascii="Arial" w:hAnsi="Arial" w:cs="Arial"/>
        </w:rPr>
        <w:t>,</w:t>
      </w:r>
    </w:p>
    <w:p w:rsidR="00A56913" w:rsidRPr="005D13C4" w:rsidRDefault="009C6C89" w:rsidP="00A5691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kosmetyków – </w:t>
      </w:r>
      <w:r w:rsidR="00A56913" w:rsidRPr="005D13C4">
        <w:rPr>
          <w:rFonts w:ascii="Arial" w:hAnsi="Arial" w:cs="Arial"/>
        </w:rPr>
        <w:t>zgłoszenie do CPNP (internetowy Portal Zgłaszania Produktów Kosmetycznych)</w:t>
      </w:r>
      <w:r w:rsidR="00AB3C02" w:rsidRPr="005D13C4">
        <w:rPr>
          <w:rFonts w:ascii="Arial" w:hAnsi="Arial" w:cs="Arial"/>
        </w:rPr>
        <w:t>,</w:t>
      </w:r>
      <w:r w:rsidR="00A56913" w:rsidRPr="005D13C4">
        <w:rPr>
          <w:rFonts w:ascii="Arial" w:hAnsi="Arial" w:cs="Arial"/>
        </w:rPr>
        <w:t xml:space="preserve"> </w:t>
      </w:r>
    </w:p>
    <w:p w:rsidR="00A56913" w:rsidRPr="005D13C4" w:rsidRDefault="00A56913" w:rsidP="00A5691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D13C4">
        <w:rPr>
          <w:rFonts w:ascii="Arial" w:hAnsi="Arial" w:cs="Arial"/>
        </w:rPr>
        <w:t>dla materiałów higienicznych  (papier toaletowy, ręczniki papierowe, worki na śmieci itp.), zgodnie z obowiązującymi przepisami,  nie są wymagane dodatkowe atesty, produkty te posiadają ulotki/karty informacyjne.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5D13C4">
        <w:rPr>
          <w:rFonts w:eastAsia="Times New Roman" w:cs="Arial"/>
          <w:szCs w:val="22"/>
          <w:lang w:eastAsia="pl-PL"/>
        </w:rPr>
        <w:t>W związku z powyższym, czy Zamawiający dopuszcza wymienione dokumenty, jako równoważne, w miejsca atestów  PZH?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t>Odpowiedź na pytanie nr 1:</w:t>
      </w:r>
    </w:p>
    <w:p w:rsidR="00A56913" w:rsidRPr="00BB5076" w:rsidRDefault="00BB5076" w:rsidP="007A3C9F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B5076">
        <w:rPr>
          <w:rFonts w:ascii="Arial" w:hAnsi="Arial" w:cs="Arial"/>
          <w:lang w:eastAsia="pl-PL"/>
        </w:rPr>
        <w:t xml:space="preserve">Zamawiający w miejsce atestu PZH </w:t>
      </w:r>
      <w:r w:rsidR="00A3146D">
        <w:rPr>
          <w:rFonts w:ascii="Arial" w:hAnsi="Arial" w:cs="Arial"/>
          <w:lang w:eastAsia="pl-PL"/>
        </w:rPr>
        <w:t>uzna</w:t>
      </w:r>
      <w:r w:rsidRPr="00BB5076">
        <w:rPr>
          <w:rFonts w:ascii="Arial" w:hAnsi="Arial" w:cs="Arial"/>
          <w:lang w:eastAsia="pl-PL"/>
        </w:rPr>
        <w:t xml:space="preserve"> dokumenty równoważne dopuszczające wyroby do obrotu i użytkowania</w:t>
      </w:r>
      <w:r w:rsidR="001D7BCF">
        <w:rPr>
          <w:rFonts w:ascii="Arial" w:hAnsi="Arial" w:cs="Arial"/>
          <w:lang w:eastAsia="pl-PL"/>
        </w:rPr>
        <w:t xml:space="preserve"> tj.</w:t>
      </w:r>
      <w:r w:rsidRPr="00BB5076">
        <w:rPr>
          <w:rFonts w:ascii="Arial" w:hAnsi="Arial" w:cs="Arial"/>
          <w:lang w:eastAsia="pl-PL"/>
        </w:rPr>
        <w:t xml:space="preserve"> certyf</w:t>
      </w:r>
      <w:r w:rsidR="001D7BCF">
        <w:rPr>
          <w:rFonts w:ascii="Arial" w:hAnsi="Arial" w:cs="Arial"/>
          <w:lang w:eastAsia="pl-PL"/>
        </w:rPr>
        <w:t>ikaty CE, deklaracje zgodności,</w:t>
      </w:r>
      <w:r w:rsidRPr="00BB5076">
        <w:rPr>
          <w:rFonts w:ascii="Arial" w:hAnsi="Arial" w:cs="Arial"/>
          <w:lang w:eastAsia="pl-PL"/>
        </w:rPr>
        <w:t xml:space="preserve"> wpis do rejestru wyrobów</w:t>
      </w:r>
      <w:r w:rsidR="001D7BCF">
        <w:rPr>
          <w:rFonts w:ascii="Arial" w:hAnsi="Arial" w:cs="Arial"/>
          <w:lang w:eastAsia="pl-PL"/>
        </w:rPr>
        <w:t xml:space="preserve"> itp</w:t>
      </w:r>
      <w:r w:rsidRPr="00BB5076">
        <w:rPr>
          <w:rFonts w:ascii="Arial" w:hAnsi="Arial" w:cs="Arial"/>
          <w:lang w:eastAsia="pl-PL"/>
        </w:rPr>
        <w:t>.</w:t>
      </w:r>
    </w:p>
    <w:p w:rsidR="00A56913" w:rsidRPr="005D13C4" w:rsidRDefault="00A56913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A56913" w:rsidRDefault="00A56913" w:rsidP="00BB5076">
      <w:pPr>
        <w:spacing w:line="276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A3146D" w:rsidRPr="00BB5076" w:rsidRDefault="00A3146D" w:rsidP="00BB5076">
      <w:pPr>
        <w:spacing w:line="276" w:lineRule="auto"/>
        <w:jc w:val="both"/>
        <w:rPr>
          <w:rFonts w:eastAsia="Times New Roman" w:cs="Arial"/>
          <w:b/>
          <w:u w:val="single"/>
          <w:lang w:eastAsia="pl-PL"/>
        </w:rPr>
      </w:pPr>
      <w:bookmarkStart w:id="0" w:name="_GoBack"/>
      <w:bookmarkEnd w:id="0"/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lastRenderedPageBreak/>
        <w:t>Pytanie nr 2: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5D13C4">
        <w:rPr>
          <w:rFonts w:eastAsia="Times New Roman" w:cs="Arial"/>
          <w:szCs w:val="22"/>
          <w:lang w:eastAsia="pl-PL"/>
        </w:rPr>
        <w:t xml:space="preserve">Prosimy o informację </w:t>
      </w:r>
      <w:r w:rsidRPr="005D13C4">
        <w:rPr>
          <w:rFonts w:cs="Arial"/>
          <w:szCs w:val="22"/>
        </w:rPr>
        <w:t>czy w przypadku nadal obowiązującego stanu pandemii</w:t>
      </w:r>
      <w:r w:rsidRPr="005D13C4">
        <w:rPr>
          <w:rFonts w:eastAsia="Times New Roman" w:cs="Arial"/>
          <w:szCs w:val="22"/>
          <w:lang w:eastAsia="pl-PL"/>
        </w:rPr>
        <w:t xml:space="preserve"> do obowiązków Wykonawcy należy zapewnienie preparatu do dezynfekcji rąk? Jeżeli tak:</w:t>
      </w:r>
    </w:p>
    <w:p w:rsidR="00A56913" w:rsidRPr="005D13C4" w:rsidRDefault="00A56913" w:rsidP="00A5691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D13C4">
        <w:rPr>
          <w:rFonts w:ascii="Arial" w:eastAsia="Times New Roman" w:hAnsi="Arial" w:cs="Arial"/>
          <w:lang w:eastAsia="pl-PL"/>
        </w:rPr>
        <w:t xml:space="preserve"> prosimy o doprecyzowanie czy i  jakie dozowniki na środki do dezynfekcji rąk posiada Zamawiający? Prosimy o wskazanie producenta tych dozowników.</w:t>
      </w:r>
    </w:p>
    <w:p w:rsidR="00A56913" w:rsidRPr="005D13C4" w:rsidRDefault="00A56913" w:rsidP="00A5691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D13C4">
        <w:rPr>
          <w:rFonts w:ascii="Arial" w:eastAsia="Times New Roman" w:hAnsi="Arial" w:cs="Arial"/>
          <w:lang w:eastAsia="pl-PL"/>
        </w:rPr>
        <w:t>prosimy o wskazanie jakie ilości preparatu do dezynfekcji rąk są wymagane?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t>Odpowiedź na pytanie nr 2:</w:t>
      </w:r>
    </w:p>
    <w:p w:rsidR="00A56913" w:rsidRPr="00BB5076" w:rsidRDefault="007A3C9F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Wykonawca nie jest zobowiązany do </w:t>
      </w:r>
      <w:r>
        <w:rPr>
          <w:rFonts w:eastAsia="Times New Roman" w:cs="Arial"/>
          <w:szCs w:val="22"/>
          <w:lang w:eastAsia="pl-PL"/>
        </w:rPr>
        <w:t>zapewnienia</w:t>
      </w:r>
      <w:r w:rsidRPr="005D13C4">
        <w:rPr>
          <w:rFonts w:eastAsia="Times New Roman" w:cs="Arial"/>
          <w:szCs w:val="22"/>
          <w:lang w:eastAsia="pl-PL"/>
        </w:rPr>
        <w:t xml:space="preserve"> preparatu do dezynfekcji rąk</w:t>
      </w:r>
      <w:r>
        <w:rPr>
          <w:rFonts w:eastAsia="Times New Roman" w:cs="Arial"/>
          <w:szCs w:val="22"/>
          <w:lang w:eastAsia="pl-PL"/>
        </w:rPr>
        <w:t>.</w:t>
      </w:r>
      <w:r>
        <w:rPr>
          <w:rFonts w:cs="Arial"/>
          <w:szCs w:val="22"/>
          <w:lang w:eastAsia="pl-PL"/>
        </w:rPr>
        <w:t xml:space="preserve"> Zamawiający </w:t>
      </w:r>
      <w:r w:rsidR="009117C2">
        <w:rPr>
          <w:rFonts w:cs="Arial"/>
          <w:szCs w:val="22"/>
          <w:lang w:eastAsia="pl-PL"/>
        </w:rPr>
        <w:t>we własnym zakresie</w:t>
      </w:r>
      <w:r>
        <w:rPr>
          <w:rFonts w:cs="Arial"/>
          <w:szCs w:val="22"/>
          <w:lang w:eastAsia="pl-PL"/>
        </w:rPr>
        <w:t xml:space="preserve"> zapewnia środki</w:t>
      </w:r>
      <w:r w:rsidR="00BB5076" w:rsidRPr="00BB5076">
        <w:rPr>
          <w:rFonts w:cs="Arial"/>
          <w:szCs w:val="22"/>
          <w:lang w:eastAsia="pl-PL"/>
        </w:rPr>
        <w:t xml:space="preserve"> do dezynfekcji rąk.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t>Pytanie nr 3: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5D13C4">
        <w:rPr>
          <w:rFonts w:eastAsia="Times New Roman" w:cs="Arial"/>
          <w:szCs w:val="22"/>
          <w:lang w:eastAsia="pl-PL"/>
        </w:rPr>
        <w:t>Prosimy o potwierdzenie, że, w związku z</w:t>
      </w:r>
      <w:r w:rsidR="00ED38DE" w:rsidRPr="005D13C4">
        <w:rPr>
          <w:rFonts w:eastAsia="Times New Roman" w:cs="Arial"/>
          <w:szCs w:val="22"/>
          <w:lang w:eastAsia="pl-PL"/>
        </w:rPr>
        <w:t xml:space="preserve"> obowiązującym stanem pandemii, </w:t>
      </w:r>
      <w:r w:rsidRPr="005D13C4">
        <w:rPr>
          <w:rFonts w:eastAsia="Times New Roman" w:cs="Arial"/>
          <w:szCs w:val="22"/>
          <w:lang w:eastAsia="pl-PL"/>
        </w:rPr>
        <w:t>zakup środków do dezynfekcji powierzchni dotykowych  i wyposażenia należy do Wykonawcy?</w:t>
      </w:r>
    </w:p>
    <w:p w:rsidR="00A56913" w:rsidRPr="005D13C4" w:rsidRDefault="00A56913" w:rsidP="00A56913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t>Odpowiedź na pytanie nr 3:</w:t>
      </w:r>
    </w:p>
    <w:p w:rsidR="00A56913" w:rsidRPr="007A3C9F" w:rsidRDefault="007A3C9F" w:rsidP="007A3C9F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Zamawiający potwierdza, że</w:t>
      </w:r>
      <w:r w:rsidR="00BB5076" w:rsidRPr="007A3C9F">
        <w:rPr>
          <w:rFonts w:cs="Arial"/>
          <w:szCs w:val="22"/>
          <w:lang w:eastAsia="pl-PL"/>
        </w:rPr>
        <w:t xml:space="preserve"> zakup środków do dez</w:t>
      </w:r>
      <w:r>
        <w:rPr>
          <w:rFonts w:cs="Arial"/>
          <w:szCs w:val="22"/>
          <w:lang w:eastAsia="pl-PL"/>
        </w:rPr>
        <w:t>ynfekcji powierzchni dotykowych</w:t>
      </w:r>
      <w:r>
        <w:rPr>
          <w:rFonts w:cs="Arial"/>
          <w:szCs w:val="22"/>
          <w:lang w:eastAsia="pl-PL"/>
        </w:rPr>
        <w:br/>
      </w:r>
      <w:r w:rsidR="00BB5076" w:rsidRPr="007A3C9F">
        <w:rPr>
          <w:rFonts w:cs="Arial"/>
          <w:szCs w:val="22"/>
          <w:lang w:eastAsia="pl-PL"/>
        </w:rPr>
        <w:t>i wyposażenia należy do</w:t>
      </w:r>
      <w:r>
        <w:rPr>
          <w:rFonts w:cs="Arial"/>
          <w:szCs w:val="22"/>
          <w:lang w:eastAsia="pl-PL"/>
        </w:rPr>
        <w:t xml:space="preserve">  obowiązków</w:t>
      </w:r>
      <w:r w:rsidR="00BB5076" w:rsidRPr="007A3C9F">
        <w:rPr>
          <w:rFonts w:cs="Arial"/>
          <w:szCs w:val="22"/>
          <w:lang w:eastAsia="pl-PL"/>
        </w:rPr>
        <w:t xml:space="preserve"> Wykonawcy.</w:t>
      </w:r>
    </w:p>
    <w:p w:rsidR="007A3C9F" w:rsidRDefault="007A3C9F" w:rsidP="00551F3D">
      <w:pPr>
        <w:spacing w:line="264" w:lineRule="auto"/>
        <w:ind w:firstLine="708"/>
        <w:jc w:val="both"/>
        <w:rPr>
          <w:rFonts w:cs="Arial"/>
          <w:szCs w:val="22"/>
        </w:rPr>
      </w:pPr>
    </w:p>
    <w:p w:rsidR="00551F3D" w:rsidRPr="005D13C4" w:rsidRDefault="00551F3D" w:rsidP="00551F3D">
      <w:pPr>
        <w:spacing w:line="264" w:lineRule="auto"/>
        <w:ind w:firstLine="708"/>
        <w:jc w:val="both"/>
        <w:rPr>
          <w:rFonts w:cs="Arial"/>
          <w:szCs w:val="22"/>
        </w:rPr>
      </w:pPr>
      <w:r w:rsidRPr="005D13C4">
        <w:rPr>
          <w:rFonts w:cs="Arial"/>
          <w:szCs w:val="22"/>
        </w:rPr>
        <w:t>Powyższe odpowiedzi stanowią integralną część Specyfikacji Istotnych Warunków Zamówienia i nie prowadzą do istotnej zmiany treści SIWZ, w tym zmiany terminu składania i otwarcia ofert.</w:t>
      </w:r>
    </w:p>
    <w:p w:rsidR="00A622A5" w:rsidRPr="005D13C4" w:rsidRDefault="00A3146D">
      <w:pPr>
        <w:rPr>
          <w:szCs w:val="22"/>
        </w:rPr>
      </w:pPr>
    </w:p>
    <w:sectPr w:rsidR="00A622A5" w:rsidRPr="005D13C4" w:rsidSect="00ED38D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80D1396"/>
    <w:multiLevelType w:val="hybridMultilevel"/>
    <w:tmpl w:val="11F677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2B817A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335C9E"/>
    <w:multiLevelType w:val="hybridMultilevel"/>
    <w:tmpl w:val="E042D584"/>
    <w:lvl w:ilvl="0" w:tplc="DDE2E0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1D7BCF"/>
    <w:rsid w:val="00401AE7"/>
    <w:rsid w:val="00455147"/>
    <w:rsid w:val="00505B39"/>
    <w:rsid w:val="00551F3D"/>
    <w:rsid w:val="005D13C4"/>
    <w:rsid w:val="006531EA"/>
    <w:rsid w:val="007A3C9F"/>
    <w:rsid w:val="009117C2"/>
    <w:rsid w:val="00986A86"/>
    <w:rsid w:val="009C6C89"/>
    <w:rsid w:val="00A3146D"/>
    <w:rsid w:val="00A56913"/>
    <w:rsid w:val="00AB3C02"/>
    <w:rsid w:val="00BB5076"/>
    <w:rsid w:val="00ED1A53"/>
    <w:rsid w:val="00E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BE33-FBFE-49E1-B67D-9664CF02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91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69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6913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Standard">
    <w:name w:val="Standard"/>
    <w:rsid w:val="00A569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34">
    <w:name w:val="Font Style34"/>
    <w:rsid w:val="00A56913"/>
    <w:rPr>
      <w:rFonts w:ascii="Arial" w:hAnsi="Arial" w:cs="Arial"/>
      <w:sz w:val="26"/>
      <w:szCs w:val="26"/>
    </w:rPr>
  </w:style>
  <w:style w:type="paragraph" w:styleId="Akapitzlist">
    <w:name w:val="List Paragraph"/>
    <w:basedOn w:val="Normalny"/>
    <w:uiPriority w:val="34"/>
    <w:qFormat/>
    <w:rsid w:val="00A569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17</cp:revision>
  <dcterms:created xsi:type="dcterms:W3CDTF">2020-12-07T06:30:00Z</dcterms:created>
  <dcterms:modified xsi:type="dcterms:W3CDTF">2020-12-07T08:14:00Z</dcterms:modified>
</cp:coreProperties>
</file>