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34107">
      <w:pPr>
        <w:pStyle w:val="Tytu"/>
      </w:pPr>
      <w:r>
        <w:t xml:space="preserve">Wzór wniosku </w:t>
      </w:r>
    </w:p>
    <w:p w:rsidR="00000000" w:rsidRDefault="00034107">
      <w:pPr>
        <w:pStyle w:val="Tytu"/>
      </w:pPr>
    </w:p>
    <w:p w:rsidR="00000000" w:rsidRDefault="00034107">
      <w:pPr>
        <w:jc w:val="right"/>
        <w:rPr>
          <w:sz w:val="16"/>
        </w:rPr>
      </w:pPr>
      <w:r>
        <w:t>............................................................................................</w:t>
      </w:r>
    </w:p>
    <w:p w:rsidR="00000000" w:rsidRDefault="00034107">
      <w:pPr>
        <w:pStyle w:val="WW-Tabela"/>
        <w:autoSpaceDE/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Miejscowość i data            </w:t>
      </w:r>
    </w:p>
    <w:p w:rsidR="00000000" w:rsidRDefault="00034107">
      <w:pPr>
        <w:rPr>
          <w:sz w:val="16"/>
        </w:rPr>
      </w:pPr>
      <w:r>
        <w:rPr>
          <w:sz w:val="20"/>
        </w:rPr>
        <w:t>.....................................................</w:t>
      </w:r>
    </w:p>
    <w:p w:rsidR="00000000" w:rsidRDefault="00034107">
      <w:pPr>
        <w:rPr>
          <w:sz w:val="16"/>
        </w:rPr>
      </w:pPr>
      <w:r>
        <w:rPr>
          <w:sz w:val="16"/>
        </w:rPr>
        <w:t xml:space="preserve">                    </w:t>
      </w:r>
      <w:r>
        <w:rPr>
          <w:sz w:val="16"/>
        </w:rPr>
        <w:t>Imię i nazwisko</w:t>
      </w:r>
    </w:p>
    <w:p w:rsidR="00000000" w:rsidRDefault="00034107">
      <w:pPr>
        <w:rPr>
          <w:sz w:val="16"/>
        </w:rPr>
      </w:pPr>
    </w:p>
    <w:p w:rsidR="00000000" w:rsidRDefault="00034107">
      <w:pPr>
        <w:rPr>
          <w:sz w:val="16"/>
        </w:rPr>
      </w:pPr>
      <w:r>
        <w:rPr>
          <w:sz w:val="20"/>
        </w:rPr>
        <w:t>.....................................................</w:t>
      </w:r>
    </w:p>
    <w:p w:rsidR="00000000" w:rsidRDefault="00034107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>adres zamieszkania</w:t>
      </w:r>
    </w:p>
    <w:p w:rsidR="00000000" w:rsidRDefault="00034107">
      <w:pPr>
        <w:rPr>
          <w:sz w:val="16"/>
        </w:rPr>
      </w:pPr>
    </w:p>
    <w:p w:rsidR="00000000" w:rsidRDefault="00034107">
      <w:pPr>
        <w:rPr>
          <w:sz w:val="16"/>
        </w:rPr>
      </w:pPr>
      <w:r>
        <w:rPr>
          <w:sz w:val="20"/>
        </w:rPr>
        <w:t>.......................</w:t>
      </w:r>
      <w:r>
        <w:rPr>
          <w:sz w:val="20"/>
        </w:rPr>
        <w:t xml:space="preserve">..............................                                   </w:t>
      </w:r>
      <w:r>
        <w:rPr>
          <w:sz w:val="32"/>
        </w:rPr>
        <w:t>PREZYDENT MIASTA ŁOMŻA</w:t>
      </w:r>
    </w:p>
    <w:p w:rsidR="00000000" w:rsidRDefault="00034107">
      <w:pPr>
        <w:rPr>
          <w:sz w:val="32"/>
        </w:rPr>
      </w:pPr>
      <w:r>
        <w:rPr>
          <w:sz w:val="16"/>
        </w:rPr>
        <w:t xml:space="preserve">             </w:t>
      </w:r>
      <w:r>
        <w:rPr>
          <w:sz w:val="16"/>
        </w:rPr>
        <w:t xml:space="preserve">nr telefonu,   </w:t>
      </w:r>
      <w:proofErr w:type="spellStart"/>
      <w:r>
        <w:rPr>
          <w:sz w:val="16"/>
        </w:rPr>
        <w:t>e’mail</w:t>
      </w:r>
      <w:proofErr w:type="spellEnd"/>
      <w:r>
        <w:rPr>
          <w:sz w:val="16"/>
        </w:rPr>
        <w:t xml:space="preserve">                                                                </w:t>
      </w:r>
      <w:r>
        <w:rPr>
          <w:sz w:val="32"/>
        </w:rPr>
        <w:t>Stary Rynek 14</w:t>
      </w:r>
    </w:p>
    <w:p w:rsidR="00000000" w:rsidRDefault="00034107">
      <w:pPr>
        <w:rPr>
          <w:sz w:val="32"/>
        </w:rPr>
      </w:pPr>
      <w:r>
        <w:rPr>
          <w:sz w:val="32"/>
        </w:rPr>
        <w:t xml:space="preserve">                                                       </w:t>
      </w:r>
      <w:r>
        <w:rPr>
          <w:sz w:val="32"/>
        </w:rPr>
        <w:t>18 – 400  Łomża</w:t>
      </w:r>
    </w:p>
    <w:p w:rsidR="00000000" w:rsidRDefault="00034107">
      <w:pPr>
        <w:rPr>
          <w:sz w:val="32"/>
        </w:rPr>
      </w:pPr>
    </w:p>
    <w:p w:rsidR="00000000" w:rsidRDefault="00034107">
      <w:pPr>
        <w:rPr>
          <w:sz w:val="32"/>
        </w:rPr>
      </w:pPr>
    </w:p>
    <w:p w:rsidR="00000000" w:rsidRPr="00A75A10" w:rsidRDefault="00034107">
      <w:pPr>
        <w:pStyle w:val="Nagwek1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>WNIOSEK</w:t>
      </w:r>
    </w:p>
    <w:p w:rsidR="00000000" w:rsidRPr="00A75A10" w:rsidRDefault="00034107">
      <w:pPr>
        <w:jc w:val="center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>O wszczęcie postępowania w sprawie scalenia i podziału nieruchomości.</w:t>
      </w:r>
    </w:p>
    <w:p w:rsidR="00000000" w:rsidRPr="00A75A10" w:rsidRDefault="00034107">
      <w:pPr>
        <w:jc w:val="center"/>
        <w:rPr>
          <w:rFonts w:ascii="Arial" w:hAnsi="Arial" w:cs="Arial"/>
          <w:sz w:val="22"/>
          <w:szCs w:val="22"/>
        </w:rPr>
      </w:pPr>
    </w:p>
    <w:p w:rsidR="00000000" w:rsidRPr="00A75A10" w:rsidRDefault="00034107">
      <w:pPr>
        <w:jc w:val="center"/>
        <w:rPr>
          <w:rFonts w:ascii="Arial" w:hAnsi="Arial" w:cs="Arial"/>
          <w:sz w:val="22"/>
          <w:szCs w:val="22"/>
        </w:rPr>
      </w:pPr>
    </w:p>
    <w:p w:rsidR="00000000" w:rsidRPr="00A75A10" w:rsidRDefault="00034107">
      <w:pPr>
        <w:pStyle w:val="Tekstpodstawowy"/>
        <w:spacing w:line="480" w:lineRule="auto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ab/>
        <w:t>Proszę (Prosimy) o wszczęcie postępowania w sprawie scalenia i podziału nieruchomości  położonej w Łomży przy ul. ..........................., na terenie Osi</w:t>
      </w:r>
      <w:r w:rsidRPr="00A75A10">
        <w:rPr>
          <w:rFonts w:ascii="Arial" w:hAnsi="Arial" w:cs="Arial"/>
          <w:sz w:val="22"/>
          <w:szCs w:val="22"/>
        </w:rPr>
        <w:t>edla ....................... (w obrębie ulic) ..........................................., w oparciu o ustalenia planu miejscowego zagospodarowania przestrzennego terenu.</w:t>
      </w:r>
    </w:p>
    <w:p w:rsidR="00000000" w:rsidRPr="00A75A10" w:rsidRDefault="00034107">
      <w:pPr>
        <w:pStyle w:val="Tekstpodstawowy"/>
        <w:spacing w:line="480" w:lineRule="auto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ab/>
        <w:t>Jednocześnie oświadczam(y), że wyrażam(y) zgodę na objęcie scaleniem i podziałem nie</w:t>
      </w:r>
      <w:r w:rsidRPr="00A75A10">
        <w:rPr>
          <w:rFonts w:ascii="Arial" w:hAnsi="Arial" w:cs="Arial"/>
          <w:sz w:val="22"/>
          <w:szCs w:val="22"/>
        </w:rPr>
        <w:t>ruchomości oznaczonej nr : ...................., o powierzchni ............. m</w:t>
      </w:r>
      <w:r w:rsidRPr="00A75A10">
        <w:rPr>
          <w:rFonts w:ascii="Arial" w:hAnsi="Arial" w:cs="Arial"/>
          <w:sz w:val="22"/>
          <w:szCs w:val="22"/>
          <w:vertAlign w:val="superscript"/>
        </w:rPr>
        <w:t>2</w:t>
      </w:r>
      <w:r w:rsidRPr="00A75A10">
        <w:rPr>
          <w:rFonts w:ascii="Arial" w:hAnsi="Arial" w:cs="Arial"/>
          <w:sz w:val="22"/>
          <w:szCs w:val="22"/>
        </w:rPr>
        <w:t xml:space="preserve"> stanowiącej moją (naszą) własność </w:t>
      </w:r>
      <w:r w:rsidRPr="00A75A10">
        <w:rPr>
          <w:rFonts w:ascii="Arial" w:hAnsi="Arial" w:cs="Arial"/>
          <w:sz w:val="22"/>
          <w:szCs w:val="22"/>
          <w:vertAlign w:val="superscript"/>
        </w:rPr>
        <w:t>*</w:t>
      </w:r>
      <w:r w:rsidRPr="00A75A10">
        <w:rPr>
          <w:rFonts w:ascii="Arial" w:hAnsi="Arial" w:cs="Arial"/>
          <w:sz w:val="22"/>
          <w:szCs w:val="22"/>
        </w:rPr>
        <w:t xml:space="preserve"> . Nieruchomość posiada  (nie posiada)</w:t>
      </w:r>
      <w:r w:rsidRPr="00A75A10">
        <w:rPr>
          <w:rFonts w:ascii="Arial" w:hAnsi="Arial" w:cs="Arial"/>
          <w:sz w:val="22"/>
          <w:szCs w:val="22"/>
          <w:vertAlign w:val="superscript"/>
        </w:rPr>
        <w:t>#</w:t>
      </w:r>
      <w:r w:rsidRPr="00A75A10">
        <w:rPr>
          <w:rFonts w:ascii="Arial" w:hAnsi="Arial" w:cs="Arial"/>
          <w:sz w:val="22"/>
          <w:szCs w:val="22"/>
        </w:rPr>
        <w:t xml:space="preserve"> w Sądzie Rejonowym w Łomży, w Wydziale Ksiąg Wieczystych księgę wieczystą KW Nr ................. (zb</w:t>
      </w:r>
      <w:r w:rsidRPr="00A75A10">
        <w:rPr>
          <w:rFonts w:ascii="Arial" w:hAnsi="Arial" w:cs="Arial"/>
          <w:sz w:val="22"/>
          <w:szCs w:val="22"/>
        </w:rPr>
        <w:t xml:space="preserve">iór dokumentów </w:t>
      </w:r>
      <w:proofErr w:type="spellStart"/>
      <w:r w:rsidRPr="00A75A10">
        <w:rPr>
          <w:rFonts w:ascii="Arial" w:hAnsi="Arial" w:cs="Arial"/>
          <w:sz w:val="22"/>
          <w:szCs w:val="22"/>
        </w:rPr>
        <w:t>Zd</w:t>
      </w:r>
      <w:proofErr w:type="spellEnd"/>
      <w:r w:rsidRPr="00A75A10">
        <w:rPr>
          <w:rFonts w:ascii="Arial" w:hAnsi="Arial" w:cs="Arial"/>
          <w:sz w:val="22"/>
          <w:szCs w:val="22"/>
        </w:rPr>
        <w:t xml:space="preserve"> Nr ...............) . </w:t>
      </w:r>
    </w:p>
    <w:p w:rsidR="00A75A10" w:rsidRPr="00A75A10" w:rsidRDefault="00A75A10" w:rsidP="00A75A10">
      <w:pPr>
        <w:widowControl w:val="0"/>
        <w:autoSpaceDN w:val="0"/>
        <w:jc w:val="center"/>
        <w:textAlignment w:val="baseline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eastAsia="zh-CN" w:bidi="hi-IN"/>
        </w:rPr>
      </w:pPr>
      <w:r w:rsidRPr="00A75A10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eastAsia="zh-CN" w:bidi="hi-IN"/>
        </w:rPr>
        <w:t>Przetwarzanie danych osobowych</w:t>
      </w:r>
    </w:p>
    <w:p w:rsidR="00A75A10" w:rsidRPr="00A75A10" w:rsidRDefault="00A75A10" w:rsidP="00A75A10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</w:pPr>
      <w:r w:rsidRPr="00A75A10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Na podstawie art. 24 ust. 1 ustawy z dnia 29 sierpnia 1997r. o ochronie danych osobowych (</w:t>
      </w:r>
      <w:proofErr w:type="spellStart"/>
      <w:r w:rsidRPr="00A75A10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t.j</w:t>
      </w:r>
      <w:proofErr w:type="spellEnd"/>
      <w:r w:rsidRPr="00A75A10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. Dz. U. 2015, poz. 2135 ze zm.) przyjmuję do wiadomości, że administratorem danych osobowych podanych przeze mnie we wniosku, niezbędnych            do załatwienia sprawy jest Prezydent Miasta Łomża z siedzibą w Łomży, Stary Rynek 14, a dane będą przetwarzane wyłącznie w celu, w którym zostały podane. Ponadto przysługuje mi prawo dostępu do treści swoich danych i ich poprawiania.</w:t>
      </w:r>
    </w:p>
    <w:p w:rsidR="00A75A10" w:rsidRDefault="00A75A10">
      <w:pPr>
        <w:pStyle w:val="Tekstpodstawowy"/>
        <w:spacing w:line="480" w:lineRule="auto"/>
      </w:pPr>
    </w:p>
    <w:p w:rsidR="00000000" w:rsidRDefault="00034107">
      <w:pPr>
        <w:pStyle w:val="Tekstpodstawowy"/>
      </w:pPr>
    </w:p>
    <w:p w:rsidR="00000000" w:rsidRDefault="00034107">
      <w:pPr>
        <w:pStyle w:val="Tekstpodstawowy"/>
      </w:pPr>
    </w:p>
    <w:p w:rsidR="00000000" w:rsidRDefault="00034107">
      <w:pPr>
        <w:pStyle w:val="Tekstpodstawowy"/>
      </w:pPr>
      <w:r>
        <w:t xml:space="preserve">                                                                                              .....................................................................</w:t>
      </w:r>
    </w:p>
    <w:p w:rsidR="00000000" w:rsidRDefault="00034107">
      <w:pPr>
        <w:pStyle w:val="Tekstpodstawowy"/>
      </w:pPr>
      <w:r>
        <w:t xml:space="preserve">                         </w:t>
      </w:r>
      <w:r>
        <w:rPr>
          <w:sz w:val="16"/>
        </w:rPr>
        <w:t xml:space="preserve">                        </w:t>
      </w:r>
      <w:r>
        <w:rPr>
          <w:sz w:val="16"/>
        </w:rPr>
        <w:t xml:space="preserve">                                                                                                            </w:t>
      </w:r>
      <w:r>
        <w:rPr>
          <w:sz w:val="16"/>
        </w:rPr>
        <w:t>czytelny  podpis  wnioskodawcy</w:t>
      </w:r>
    </w:p>
    <w:p w:rsidR="00000000" w:rsidRDefault="00034107">
      <w:pPr>
        <w:pStyle w:val="Tekstpodstawowy"/>
        <w:spacing w:line="480" w:lineRule="auto"/>
      </w:pPr>
      <w:r>
        <w:t xml:space="preserve">    </w:t>
      </w:r>
    </w:p>
    <w:p w:rsidR="00000000" w:rsidRPr="00A75A10" w:rsidRDefault="00034107">
      <w:pPr>
        <w:pStyle w:val="Tekstpodstawowy"/>
        <w:rPr>
          <w:rFonts w:ascii="Arial" w:hAnsi="Arial" w:cs="Arial"/>
          <w:sz w:val="20"/>
          <w:szCs w:val="20"/>
        </w:rPr>
      </w:pPr>
      <w:r w:rsidRPr="00A75A10">
        <w:rPr>
          <w:rFonts w:ascii="Arial" w:hAnsi="Arial" w:cs="Arial"/>
          <w:sz w:val="20"/>
          <w:szCs w:val="20"/>
        </w:rPr>
        <w:t>W załączeniu przedkładam :</w:t>
      </w:r>
    </w:p>
    <w:p w:rsidR="00000000" w:rsidRPr="00A75A10" w:rsidRDefault="00034107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0"/>
          <w:szCs w:val="20"/>
        </w:rPr>
      </w:pPr>
      <w:r w:rsidRPr="00A75A10">
        <w:rPr>
          <w:rFonts w:ascii="Arial" w:hAnsi="Arial" w:cs="Arial"/>
          <w:sz w:val="20"/>
          <w:szCs w:val="20"/>
        </w:rPr>
        <w:tab/>
        <w:t>1)</w:t>
      </w:r>
      <w:r w:rsidRPr="00A75A10">
        <w:rPr>
          <w:rFonts w:ascii="Arial" w:hAnsi="Arial" w:cs="Arial"/>
          <w:sz w:val="20"/>
          <w:szCs w:val="20"/>
        </w:rPr>
        <w:tab/>
        <w:t>odpisy z ksiąg wieczystych lub, w przypadku ich braku, inne dokumenty potwierdzaj</w:t>
      </w:r>
      <w:r w:rsidRPr="00A75A10">
        <w:rPr>
          <w:rFonts w:ascii="Arial" w:hAnsi="Arial" w:cs="Arial"/>
          <w:sz w:val="20"/>
          <w:szCs w:val="20"/>
        </w:rPr>
        <w:t>ące prawa do nieruchomości,</w:t>
      </w:r>
    </w:p>
    <w:p w:rsidR="00000000" w:rsidRPr="00A75A10" w:rsidRDefault="00034107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0"/>
          <w:szCs w:val="20"/>
        </w:rPr>
      </w:pPr>
      <w:r w:rsidRPr="00A75A10">
        <w:rPr>
          <w:rFonts w:ascii="Arial" w:hAnsi="Arial" w:cs="Arial"/>
          <w:sz w:val="20"/>
          <w:szCs w:val="20"/>
        </w:rPr>
        <w:tab/>
        <w:t>2)</w:t>
      </w:r>
      <w:r w:rsidRPr="00A75A10">
        <w:rPr>
          <w:rFonts w:ascii="Arial" w:hAnsi="Arial" w:cs="Arial"/>
          <w:sz w:val="20"/>
          <w:szCs w:val="20"/>
        </w:rPr>
        <w:tab/>
        <w:t>wypisy i wyrysy z katastru nieruchomości (ewidencji gruntów).</w:t>
      </w:r>
    </w:p>
    <w:p w:rsidR="00000000" w:rsidRDefault="00034107">
      <w:pPr>
        <w:pStyle w:val="Tekstpodstawowy"/>
        <w:spacing w:line="480" w:lineRule="auto"/>
      </w:pPr>
    </w:p>
    <w:p w:rsidR="00000000" w:rsidRDefault="00034107">
      <w:pPr>
        <w:pStyle w:val="Tekstpodstawowy"/>
        <w:spacing w:line="480" w:lineRule="auto"/>
        <w:rPr>
          <w:b/>
          <w:bCs/>
          <w:i/>
          <w:iCs/>
          <w:caps/>
        </w:rPr>
      </w:pPr>
      <w:r>
        <w:rPr>
          <w:vertAlign w:val="superscript"/>
        </w:rPr>
        <w:t>#</w:t>
      </w:r>
      <w:r>
        <w:t xml:space="preserve"> - </w:t>
      </w:r>
      <w:r>
        <w:rPr>
          <w:sz w:val="20"/>
        </w:rPr>
        <w:t>niepotrzebne skreślić</w:t>
      </w:r>
      <w:r>
        <w:t xml:space="preserve">                      </w:t>
      </w: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Default="00034107">
      <w:pPr>
        <w:pStyle w:val="Tekstpodstawowy"/>
        <w:rPr>
          <w:b/>
          <w:bCs/>
          <w:i/>
          <w:iCs/>
          <w:caps/>
        </w:rPr>
      </w:pPr>
    </w:p>
    <w:p w:rsidR="00000000" w:rsidRPr="00A75A10" w:rsidRDefault="00034107">
      <w:pPr>
        <w:pStyle w:val="Tekstpodstawowy"/>
        <w:rPr>
          <w:rFonts w:ascii="Arial" w:hAnsi="Arial" w:cs="Arial"/>
          <w:b/>
          <w:bCs/>
          <w:i/>
          <w:iCs/>
          <w:caps/>
          <w:sz w:val="22"/>
          <w:szCs w:val="22"/>
        </w:rPr>
      </w:pPr>
      <w:r w:rsidRPr="00A75A10">
        <w:rPr>
          <w:rFonts w:ascii="Arial" w:hAnsi="Arial" w:cs="Arial"/>
          <w:b/>
          <w:bCs/>
          <w:i/>
          <w:iCs/>
          <w:caps/>
          <w:sz w:val="22"/>
          <w:szCs w:val="22"/>
        </w:rPr>
        <w:t>Objaśnienia :</w:t>
      </w:r>
    </w:p>
    <w:p w:rsidR="00000000" w:rsidRPr="00A75A10" w:rsidRDefault="00034107">
      <w:pPr>
        <w:pStyle w:val="Tekstpodstawowy"/>
        <w:rPr>
          <w:rFonts w:ascii="Arial" w:hAnsi="Arial" w:cs="Arial"/>
          <w:b/>
          <w:bCs/>
          <w:i/>
          <w:iCs/>
          <w:caps/>
          <w:sz w:val="22"/>
          <w:szCs w:val="22"/>
        </w:rPr>
      </w:pPr>
    </w:p>
    <w:p w:rsidR="00000000" w:rsidRPr="00A75A10" w:rsidRDefault="00034107">
      <w:pPr>
        <w:pStyle w:val="Tekstpodstawowy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 xml:space="preserve">*- dotyczy również wieczystych użytkowników </w:t>
      </w:r>
    </w:p>
    <w:p w:rsidR="00000000" w:rsidRPr="00A75A10" w:rsidRDefault="00034107">
      <w:pPr>
        <w:pStyle w:val="Tekstpodstawowy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>Informacje dodatkowe :</w:t>
      </w:r>
    </w:p>
    <w:p w:rsidR="00000000" w:rsidRPr="00A75A10" w:rsidRDefault="00034107">
      <w:pPr>
        <w:pStyle w:val="Tekstpodstawowy"/>
        <w:rPr>
          <w:rFonts w:ascii="Arial" w:hAnsi="Arial" w:cs="Arial"/>
          <w:sz w:val="22"/>
          <w:szCs w:val="22"/>
        </w:rPr>
      </w:pPr>
    </w:p>
    <w:p w:rsidR="00000000" w:rsidRPr="00A75A10" w:rsidRDefault="00034107">
      <w:pPr>
        <w:ind w:firstLine="431"/>
        <w:jc w:val="both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ab/>
        <w:t>Proces scalenia i po</w:t>
      </w:r>
      <w:r w:rsidRPr="00A75A10">
        <w:rPr>
          <w:rFonts w:ascii="Arial" w:hAnsi="Arial" w:cs="Arial"/>
          <w:sz w:val="22"/>
          <w:szCs w:val="22"/>
        </w:rPr>
        <w:t xml:space="preserve">działu następuje w oparciu o przepisy art. 101 – 108 </w:t>
      </w:r>
      <w:r w:rsidRPr="00A75A10">
        <w:rPr>
          <w:rFonts w:ascii="Arial" w:hAnsi="Arial" w:cs="Arial"/>
          <w:b/>
          <w:bCs/>
          <w:sz w:val="22"/>
          <w:szCs w:val="22"/>
        </w:rPr>
        <w:t>ustawy</w:t>
      </w:r>
      <w:r w:rsidRPr="00A75A10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75A10">
        <w:rPr>
          <w:rFonts w:ascii="Arial" w:hAnsi="Arial" w:cs="Arial"/>
          <w:b/>
          <w:bCs/>
          <w:sz w:val="22"/>
          <w:szCs w:val="22"/>
        </w:rPr>
        <w:t>o</w:t>
      </w:r>
      <w:r w:rsidRPr="00A75A10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75A10">
        <w:rPr>
          <w:rFonts w:ascii="Arial" w:hAnsi="Arial" w:cs="Arial"/>
          <w:b/>
          <w:bCs/>
          <w:sz w:val="22"/>
          <w:szCs w:val="22"/>
        </w:rPr>
        <w:t>gospodarce</w:t>
      </w:r>
      <w:r w:rsidRPr="00A75A10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75A10">
        <w:rPr>
          <w:rFonts w:ascii="Arial" w:hAnsi="Arial" w:cs="Arial"/>
          <w:b/>
          <w:bCs/>
          <w:sz w:val="22"/>
          <w:szCs w:val="22"/>
        </w:rPr>
        <w:t>nieruchomościami</w:t>
      </w:r>
      <w:r w:rsidR="00A75A10">
        <w:rPr>
          <w:rFonts w:ascii="Arial" w:hAnsi="Arial" w:cs="Arial"/>
          <w:sz w:val="22"/>
          <w:szCs w:val="22"/>
        </w:rPr>
        <w:t xml:space="preserve"> (tekst jednolity </w:t>
      </w:r>
      <w:r w:rsidRPr="00A75A10">
        <w:rPr>
          <w:rFonts w:ascii="Arial" w:hAnsi="Arial" w:cs="Arial"/>
          <w:sz w:val="22"/>
          <w:szCs w:val="22"/>
        </w:rPr>
        <w:t>Dz.</w:t>
      </w:r>
      <w:r w:rsidR="00A75A10">
        <w:rPr>
          <w:rFonts w:ascii="Arial" w:hAnsi="Arial" w:cs="Arial"/>
          <w:sz w:val="22"/>
          <w:szCs w:val="22"/>
        </w:rPr>
        <w:t xml:space="preserve"> </w:t>
      </w:r>
      <w:r w:rsidRPr="00A75A10">
        <w:rPr>
          <w:rFonts w:ascii="Arial" w:hAnsi="Arial" w:cs="Arial"/>
          <w:sz w:val="22"/>
          <w:szCs w:val="22"/>
        </w:rPr>
        <w:t xml:space="preserve">U. </w:t>
      </w:r>
      <w:r w:rsidR="00A75A10">
        <w:rPr>
          <w:rFonts w:ascii="Arial" w:hAnsi="Arial" w:cs="Arial"/>
          <w:sz w:val="22"/>
          <w:szCs w:val="22"/>
        </w:rPr>
        <w:t>z 2015 r.</w:t>
      </w:r>
      <w:r w:rsidRPr="00A75A10">
        <w:rPr>
          <w:rFonts w:ascii="Arial" w:hAnsi="Arial" w:cs="Arial"/>
          <w:sz w:val="22"/>
          <w:szCs w:val="22"/>
        </w:rPr>
        <w:t xml:space="preserve">, poz. </w:t>
      </w:r>
      <w:r w:rsidR="00A75A10">
        <w:rPr>
          <w:rFonts w:ascii="Arial" w:hAnsi="Arial" w:cs="Arial"/>
          <w:sz w:val="22"/>
          <w:szCs w:val="22"/>
        </w:rPr>
        <w:t>1774</w:t>
      </w:r>
      <w:r w:rsidRPr="00A75A10">
        <w:rPr>
          <w:rFonts w:ascii="Arial" w:hAnsi="Arial" w:cs="Arial"/>
          <w:sz w:val="22"/>
          <w:szCs w:val="22"/>
        </w:rPr>
        <w:t xml:space="preserve">; </w:t>
      </w:r>
      <w:r w:rsidRPr="00A75A10">
        <w:rPr>
          <w:rFonts w:ascii="Arial" w:hAnsi="Arial" w:cs="Arial"/>
          <w:b/>
          <w:bCs/>
          <w:sz w:val="22"/>
          <w:szCs w:val="22"/>
        </w:rPr>
        <w:t xml:space="preserve">rozporządzenia Rady Ministrów </w:t>
      </w:r>
      <w:r w:rsidRPr="00A75A10">
        <w:rPr>
          <w:rFonts w:ascii="Arial" w:hAnsi="Arial" w:cs="Arial"/>
          <w:sz w:val="22"/>
          <w:szCs w:val="22"/>
        </w:rPr>
        <w:t xml:space="preserve">z dnia 24 marca 1998 r. </w:t>
      </w:r>
      <w:r w:rsidRPr="00A75A10">
        <w:rPr>
          <w:rFonts w:ascii="Arial" w:hAnsi="Arial" w:cs="Arial"/>
          <w:b/>
          <w:bCs/>
          <w:sz w:val="22"/>
          <w:szCs w:val="22"/>
        </w:rPr>
        <w:t>w sprawie wykonania przepisów dotyczących scalania i podziału</w:t>
      </w:r>
      <w:r w:rsidRPr="00A75A10">
        <w:rPr>
          <w:rFonts w:ascii="Arial" w:hAnsi="Arial" w:cs="Arial"/>
          <w:b/>
          <w:bCs/>
          <w:sz w:val="22"/>
          <w:szCs w:val="22"/>
        </w:rPr>
        <w:t xml:space="preserve"> nieruchomości. </w:t>
      </w:r>
      <w:r w:rsidRPr="00A75A10">
        <w:rPr>
          <w:rFonts w:ascii="Arial" w:hAnsi="Arial" w:cs="Arial"/>
          <w:sz w:val="22"/>
          <w:szCs w:val="22"/>
        </w:rPr>
        <w:t xml:space="preserve">(Dz. U. z dnia </w:t>
      </w:r>
      <w:r w:rsidR="00436C2B">
        <w:rPr>
          <w:rFonts w:ascii="Arial" w:hAnsi="Arial" w:cs="Arial"/>
          <w:sz w:val="22"/>
          <w:szCs w:val="22"/>
        </w:rPr>
        <w:t>4</w:t>
      </w:r>
      <w:r w:rsidRPr="00A75A10">
        <w:rPr>
          <w:rFonts w:ascii="Arial" w:hAnsi="Arial" w:cs="Arial"/>
          <w:sz w:val="22"/>
          <w:szCs w:val="22"/>
        </w:rPr>
        <w:t xml:space="preserve"> </w:t>
      </w:r>
      <w:r w:rsidR="00436C2B">
        <w:rPr>
          <w:rFonts w:ascii="Arial" w:hAnsi="Arial" w:cs="Arial"/>
          <w:sz w:val="22"/>
          <w:szCs w:val="22"/>
        </w:rPr>
        <w:t>maja 2005</w:t>
      </w:r>
      <w:r w:rsidRPr="00A75A10">
        <w:rPr>
          <w:rFonts w:ascii="Arial" w:hAnsi="Arial" w:cs="Arial"/>
          <w:sz w:val="22"/>
          <w:szCs w:val="22"/>
        </w:rPr>
        <w:t xml:space="preserve"> r. </w:t>
      </w:r>
      <w:r w:rsidR="00436C2B" w:rsidRPr="00436C2B">
        <w:rPr>
          <w:rFonts w:ascii="Arial" w:hAnsi="Arial" w:cs="Arial"/>
          <w:b/>
          <w:bCs/>
          <w:sz w:val="22"/>
          <w:szCs w:val="22"/>
        </w:rPr>
        <w:t>Dz. U. z 2005 r. nr 86, poz. 736</w:t>
      </w:r>
      <w:r w:rsidRPr="00A75A10">
        <w:rPr>
          <w:rFonts w:ascii="Arial" w:hAnsi="Arial" w:cs="Arial"/>
          <w:sz w:val="22"/>
          <w:szCs w:val="22"/>
        </w:rPr>
        <w:t xml:space="preserve">). </w:t>
      </w:r>
    </w:p>
    <w:p w:rsidR="00000000" w:rsidRPr="00A75A10" w:rsidRDefault="00034107">
      <w:pPr>
        <w:pStyle w:val="Tekstpodstawowy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>Scalenia i podziału nieruchomości można dokonać, jeżeli są one położone w granicach obszarów określonych w planie miejscowym albo gdy o scalenie i podział wystąpią właściciele lub uż</w:t>
      </w:r>
      <w:r w:rsidRPr="00A75A10">
        <w:rPr>
          <w:rFonts w:ascii="Arial" w:hAnsi="Arial" w:cs="Arial"/>
          <w:sz w:val="22"/>
          <w:szCs w:val="22"/>
        </w:rPr>
        <w:t xml:space="preserve">ytkownicy wieczyści posiadający, z zastrzeżeniem ust. 4 art.102 ustawy, </w:t>
      </w:r>
      <w:r w:rsidRPr="00A75A10">
        <w:rPr>
          <w:rFonts w:ascii="Arial" w:hAnsi="Arial" w:cs="Arial"/>
          <w:b/>
          <w:bCs/>
          <w:sz w:val="22"/>
          <w:szCs w:val="22"/>
        </w:rPr>
        <w:t xml:space="preserve">ponad 50% powierzchni gruntów objętych scaleniem i podziałem. </w:t>
      </w:r>
    </w:p>
    <w:p w:rsidR="00000000" w:rsidRPr="00A75A10" w:rsidRDefault="00034107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A75A10">
        <w:rPr>
          <w:rFonts w:ascii="Arial" w:hAnsi="Arial" w:cs="Arial"/>
          <w:sz w:val="22"/>
          <w:szCs w:val="22"/>
        </w:rPr>
        <w:t>Zabudowane części nieruchomości mogą być objęte uchwałą, o której mowa w ust. 3 art. 102 ustawy, za zgodą ich właścicieli</w:t>
      </w:r>
      <w:r w:rsidRPr="00A75A10">
        <w:rPr>
          <w:rFonts w:ascii="Arial" w:hAnsi="Arial" w:cs="Arial"/>
          <w:sz w:val="22"/>
          <w:szCs w:val="22"/>
        </w:rPr>
        <w:t xml:space="preserve"> lub użytkowników wieczystych.</w:t>
      </w:r>
    </w:p>
    <w:p w:rsidR="00034107" w:rsidRPr="00A75A10" w:rsidRDefault="0003410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5A10">
        <w:rPr>
          <w:rFonts w:ascii="Arial" w:hAnsi="Arial" w:cs="Arial"/>
          <w:b/>
          <w:bCs/>
          <w:sz w:val="22"/>
          <w:szCs w:val="22"/>
        </w:rPr>
        <w:t>O przystąpieniu do scalenia i podziału nieruchomości decyduje Rada Miejska Łomży w drodze uchwały</w:t>
      </w:r>
      <w:r w:rsidRPr="00A75A10">
        <w:rPr>
          <w:rFonts w:ascii="Arial" w:hAnsi="Arial" w:cs="Arial"/>
          <w:sz w:val="22"/>
          <w:szCs w:val="22"/>
        </w:rPr>
        <w:t xml:space="preserve">, określając w niej granice zewnętrzne gruntów objętych </w:t>
      </w:r>
      <w:bookmarkStart w:id="0" w:name="_GoBack"/>
      <w:bookmarkEnd w:id="0"/>
      <w:r w:rsidRPr="00A75A10">
        <w:rPr>
          <w:rFonts w:ascii="Arial" w:hAnsi="Arial" w:cs="Arial"/>
          <w:sz w:val="22"/>
          <w:szCs w:val="22"/>
        </w:rPr>
        <w:t>scaleniem i podziałem – po przeprowadzeniu przez Prezydenta Miasta anali</w:t>
      </w:r>
      <w:r w:rsidRPr="00A75A10">
        <w:rPr>
          <w:rFonts w:ascii="Arial" w:hAnsi="Arial" w:cs="Arial"/>
          <w:sz w:val="22"/>
          <w:szCs w:val="22"/>
        </w:rPr>
        <w:t>zy okoliczności uzasadniających wszczęcie postępowania w sprawie scalenia i podziału nieruchomości.</w:t>
      </w:r>
    </w:p>
    <w:sectPr w:rsidR="00034107" w:rsidRPr="00A75A10">
      <w:pgSz w:w="11906" w:h="16838"/>
      <w:pgMar w:top="719" w:right="56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0"/>
    <w:rsid w:val="00034107"/>
    <w:rsid w:val="00436C2B"/>
    <w:rsid w:val="00A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E814E-658D-40CE-96E9-4187529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next w:val="Normalny"/>
    <w:pPr>
      <w:suppressAutoHyphens/>
      <w:autoSpaceDE w:val="0"/>
    </w:pPr>
    <w:rPr>
      <w:rFonts w:ascii="Courier New" w:hAnsi="Courier New" w:cs="Courier New"/>
      <w:lang/>
    </w:rPr>
  </w:style>
  <w:style w:type="paragraph" w:customStyle="1" w:styleId="WW-Tekstpodstawowy2">
    <w:name w:val="WW-Tekst podstawowy 2"/>
    <w:basedOn w:val="Normalny"/>
    <w:pPr>
      <w:spacing w:before="240"/>
      <w:jc w:val="center"/>
    </w:pPr>
    <w:rPr>
      <w:b/>
      <w:bCs/>
      <w:sz w:val="20"/>
    </w:rPr>
  </w:style>
  <w:style w:type="paragraph" w:styleId="Tekstpodstawowywcity">
    <w:name w:val="Body Text Indent"/>
    <w:basedOn w:val="Normalny"/>
    <w:pPr>
      <w:ind w:firstLine="431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</vt:lpstr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</dc:title>
  <dc:subject/>
  <dc:creator>Jabłonowski Sławomir.</dc:creator>
  <cp:keywords/>
  <cp:lastModifiedBy>S.Jablonowski</cp:lastModifiedBy>
  <cp:revision>2</cp:revision>
  <cp:lastPrinted>2013-01-08T06:57:00Z</cp:lastPrinted>
  <dcterms:created xsi:type="dcterms:W3CDTF">2016-05-20T12:49:00Z</dcterms:created>
  <dcterms:modified xsi:type="dcterms:W3CDTF">2016-05-20T12:49:00Z</dcterms:modified>
</cp:coreProperties>
</file>