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Opłata dodatkowa w USC</w:t>
      </w:r>
    </w:p>
    <w:p>
      <w:pPr>
        <w:pStyle w:val="Normal"/>
        <w:jc w:val="center"/>
        <w:rPr/>
      </w:pPr>
      <w:r>
        <w:rPr/>
        <w:t>w kwocie 17,- zł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 wydanie wielojęzycznego formularza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12 1560 0013 2294 6771 7000 0009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cols w:num="2" w:space="0" w:equalWidth="true" w:sep="false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LibreOffice/5.2.0.4$Windows_x86 LibreOffice_project/066b007f5ebcc236395c7d282ba488bca6720265</Application>
  <Pages>1</Pages>
  <Words>19</Words>
  <Characters>92</Characters>
  <CharactersWithSpaces>109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2019-12-27T13:52:00Z</dcterms:created>
  <dc:creator/>
  <dc:description/>
  <dc:language>pl-PL</dc:language>
  <cp:lastModifiedBy/>
  <cp:lastPrinted>2019-12-27T13:57:44Z</cp:lastPrinted>
  <dcterms:modified xsi:type="dcterms:W3CDTF">2020-09-10T11:12:24Z</dcterms:modified>
  <cp:revision>4</cp:revision>
  <dc:subject/>
  <dc:title/>
</cp:coreProperties>
</file>