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83" w:rsidRPr="00293B83" w:rsidRDefault="00293B83" w:rsidP="0029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B83" w:rsidRPr="00293B83" w:rsidRDefault="00293B83" w:rsidP="00293B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r w:rsidRPr="00293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Trwają prace nad pakietem osłonowym dla firm w związku z </w:t>
      </w:r>
      <w:proofErr w:type="spellStart"/>
      <w:r w:rsidRPr="00293B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koronawirusem</w:t>
      </w:r>
      <w:proofErr w:type="spellEnd"/>
    </w:p>
    <w:p w:rsidR="00293B83" w:rsidRPr="00293B83" w:rsidRDefault="00293B83" w:rsidP="00293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1" w:name="1"/>
      <w:bookmarkEnd w:id="1"/>
      <w:bookmarkEnd w:id="0"/>
      <w:r w:rsidRPr="00293B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 to jest pakiet osłonowy i kiedy wejdzie w życie?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osłonowy to</w:t>
      </w:r>
      <w:r w:rsidRPr="00293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zestaw propozycji zmian w prawie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pomogą przedsiębiorcom odczuwającym negatywne skutki związane z rozprzestrzenieniem się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koronawiorusa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. Najważniejsze ułatwienia mają dotyczyć:</w:t>
      </w:r>
    </w:p>
    <w:p w:rsidR="00293B83" w:rsidRPr="00293B83" w:rsidRDefault="00293B83" w:rsidP="00293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ulg w należnościach, w tym udogodnienia w płatnościach podatków i składek ZUS,</w:t>
      </w:r>
    </w:p>
    <w:p w:rsidR="00293B83" w:rsidRPr="00293B83" w:rsidRDefault="00293B83" w:rsidP="00293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poprawy płynności finansowej firm –  instrumenty finansowe dla firm, w tym wsparcie gwarancyjne oraz dopłaty do kredytów,</w:t>
      </w:r>
    </w:p>
    <w:p w:rsidR="00293B83" w:rsidRPr="00293B83" w:rsidRDefault="00293B83" w:rsidP="00293B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i wsparcie rynku pracy, m.in. rozwiązania dla firm zmuszonych do przestojów.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pakietu osłonowego jest już gotowy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 marca 2020 r. przedstawiła go Minister Rozwoju.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zaczną się </w:t>
      </w:r>
      <w:r w:rsidRPr="00293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prace nad zmianami ustaw 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dotyczących: VAT, udzielania pomocy publicznej w tym pomocy de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, wsparcia BGK, szczególnych rozwiązań związanych z ochroną miejsc pracy.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2" w:name="2"/>
      <w:bookmarkEnd w:id="2"/>
      <w:r w:rsidRPr="00293B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Odroczenia w płatnościach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Ministerstwa Rozwoju dotyczą: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ułatwiania rozliczenia VAT – przesunięcia wejścia w życie z 01.04. 2020 na  01.07.2020 r. nowego JPK,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ułatwienia w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przesunięcia z 01.04 na 01.07.2020 r. terminu obowiązku wpisywania się firm do Centralnego Rejestru Beneficjentów Rzeczywistych (ustawa o przeciwdziałaniu praniu brudnych pieniędzy),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wcześniejszych zwrotów VAT,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ułatwienia zawieszenia prowadzenia działalności gospodarczej,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zaliczenia do kosztów podatkowych wydatków związanych z anulowaniem wycieczek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stosunku do branż dotkniętych skutkami kryzysu,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zniesienia opłaty prolongacyjnej,</w:t>
      </w:r>
    </w:p>
    <w:p w:rsidR="00293B83" w:rsidRPr="00293B83" w:rsidRDefault="00293B83" w:rsidP="00293B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schematu pomocy publicznej, rozszerzenia dla MŚP i dużych firm.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3" w:name="3"/>
      <w:bookmarkEnd w:id="3"/>
      <w:r w:rsidRPr="00293B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Poprawa płynności finansowej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Ministerstwa Rozwoju dotyczą:</w:t>
      </w:r>
    </w:p>
    <w:p w:rsidR="00293B83" w:rsidRPr="00293B83" w:rsidRDefault="00293B83" w:rsidP="00293B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odliczenia „wstecz” straty od dochodu (tj. straty z 2020 od 2019) – stratę poniesioną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działalności gospodarczej w danym roku możemy odjąć od dochodu osiągniętego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następnych pięciu lat,</w:t>
      </w:r>
    </w:p>
    <w:p w:rsidR="00293B83" w:rsidRPr="00293B83" w:rsidRDefault="00293B83" w:rsidP="00293B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gwarancyjnego oraz dopłat do kredytów – działania BGK,</w:t>
      </w:r>
    </w:p>
    <w:p w:rsidR="00293B83" w:rsidRPr="00293B83" w:rsidRDefault="00293B83" w:rsidP="00293B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pomocy w ramach pomocy de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Obecnie kwota udzielanych przez BGK gwarancji de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stanowić więcej niż 60% kwoty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kredytui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przekroczyć kwoty 3,5 mln zł (jednostkowa gwarancja) – postulat zwiększenia gwarancji do 80% kwoty kredytu,</w:t>
      </w:r>
    </w:p>
    <w:p w:rsidR="00293B83" w:rsidRPr="00293B83" w:rsidRDefault="00293B83" w:rsidP="00293B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dopłata do oprocentowania kredytów  – poprzez rozszerzenie zakresu funduszu klęskowego o epidemię.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4" w:name="4"/>
      <w:bookmarkEnd w:id="4"/>
      <w:r w:rsidRPr="00293B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Ochrona i wsparcie rynku pracy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Ministerstwa Rozwoju dotyczą:</w:t>
      </w:r>
    </w:p>
    <w:p w:rsidR="00293B83" w:rsidRPr="00293B83" w:rsidRDefault="00293B83" w:rsidP="00293B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skrócenia – z 6 do 2 miesięcy – okresu kryzysu, który uprawnia do objęcia  wsparciem. Przy czym kryzys oznacza spadek obrotów gospodarczych, sprzedaży towarów lub usług o 15%.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przestoju, pracownikom takiego przedsiębiorcy, przysługiwałoby:</w:t>
      </w:r>
    </w:p>
    <w:p w:rsidR="00293B83" w:rsidRPr="00293B83" w:rsidRDefault="00293B83" w:rsidP="00293B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 Funduszu Gwarantowanych Świadczeń Pracowniczych do wysokości 100% zasiłku dla bezrobotnych (823,60 zł) zwiększone o kwotę składek na ubezpieczenia społeczne</w:t>
      </w:r>
    </w:p>
    <w:p w:rsidR="00293B83" w:rsidRPr="00293B83" w:rsidRDefault="00293B83" w:rsidP="00293B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wynagrodzenie finansowane ze środków przedsiębiorcy w łącznej wysokości co najmniej minimalnego wynagrodzenia za pracę.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5" w:name="5"/>
      <w:bookmarkEnd w:id="5"/>
      <w:r w:rsidRPr="00293B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Zasiłki chorobowe i opiekuńcze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Ministerstwa Rozwoju:</w:t>
      </w:r>
    </w:p>
    <w:p w:rsidR="00293B83" w:rsidRPr="00293B83" w:rsidRDefault="00293B83" w:rsidP="00293B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z ubezpieczeniem chorobowym, który w związku z </w:t>
      </w:r>
      <w:proofErr w:type="spellStart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wykonywać działalności  gospodarczej, otrzyma z ZUS zasiłek chorobowy na ogólnych zasadach, tj. jeżeli otrzyma zwolnienie lekarskie albo decyzję państwowego inspektora sanitarnego o kwarantannie lub izolacji.</w:t>
      </w:r>
    </w:p>
    <w:p w:rsidR="00293B83" w:rsidRPr="00293B83" w:rsidRDefault="00293B83" w:rsidP="00293B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otrzyma także zasiłek opiekuńczy, jeśli sprawuje osobistą opiekę nad chorym dzieckiem lub innym członkiem rodziny (zwolnienie lekarskie), dzieckiem objętym izolacją lub kwarantanną (decyzja sanepidu), albo dzieckiem do lat 8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nieprzewidzianego zamknięcia żłobka, klubu dziecięcego, przedszkola</w:t>
      </w:r>
      <w:r w:rsidRPr="00293B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szkoły (oświadczenie ubezpieczonego).</w:t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93B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Zobacz aktualne informacje o działaniach rządu w związku z </w:t>
        </w:r>
        <w:proofErr w:type="spellStart"/>
        <w:r w:rsidRPr="00293B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koronawirusem</w:t>
        </w:r>
        <w:proofErr w:type="spellEnd"/>
      </w:hyperlink>
    </w:p>
    <w:p w:rsidR="00293B83" w:rsidRPr="00293B83" w:rsidRDefault="00293B83" w:rsidP="00293B8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293B83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 xml:space="preserve">źródło: </w:t>
      </w:r>
      <w:hyperlink r:id="rId6" w:history="1">
        <w:r w:rsidRPr="00293B83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pl-PL"/>
          </w:rPr>
          <w:t>www.biznes.gov.pl</w:t>
        </w:r>
      </w:hyperlink>
    </w:p>
    <w:p w:rsidR="00293B83" w:rsidRPr="00293B83" w:rsidRDefault="00293B83" w:rsidP="0029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B8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00" cy="952500"/>
            <wp:effectExtent l="0" t="0" r="0" b="0"/>
            <wp:docPr id="1" name="Obraz 1" descr="http://biznes.um.lomza.pl/wp-content/uploads/2015/09/lomz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znes.um.lomza.pl/wp-content/uploads/2015/09/lomza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83" w:rsidRPr="00293B83" w:rsidRDefault="00293B83" w:rsidP="0029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1CD2" w:rsidRDefault="005E1CD2"/>
    <w:sectPr w:rsidR="005E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EE7"/>
    <w:multiLevelType w:val="multilevel"/>
    <w:tmpl w:val="1A40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1039C"/>
    <w:multiLevelType w:val="multilevel"/>
    <w:tmpl w:val="61F2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3708"/>
    <w:multiLevelType w:val="multilevel"/>
    <w:tmpl w:val="BE5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04ED0"/>
    <w:multiLevelType w:val="multilevel"/>
    <w:tmpl w:val="7BB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15EB1"/>
    <w:multiLevelType w:val="multilevel"/>
    <w:tmpl w:val="128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44018"/>
    <w:multiLevelType w:val="multilevel"/>
    <w:tmpl w:val="273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40790"/>
    <w:multiLevelType w:val="multilevel"/>
    <w:tmpl w:val="7F50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0798E"/>
    <w:multiLevelType w:val="multilevel"/>
    <w:tmpl w:val="36C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812C2B"/>
    <w:multiLevelType w:val="multilevel"/>
    <w:tmpl w:val="48CA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3"/>
    <w:rsid w:val="00293B83"/>
    <w:rsid w:val="005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C5827-356C-4AC7-A69A-CF00A33D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3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93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3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93B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293B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3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93B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3B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93B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93B8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3B83"/>
    <w:rPr>
      <w:color w:val="0000FF"/>
      <w:u w:val="single"/>
    </w:rPr>
  </w:style>
  <w:style w:type="character" w:customStyle="1" w:styleId="posted-on">
    <w:name w:val="posted-on"/>
    <w:basedOn w:val="Domylnaczcionkaakapitu"/>
    <w:rsid w:val="00293B83"/>
  </w:style>
  <w:style w:type="character" w:customStyle="1" w:styleId="byline">
    <w:name w:val="byline"/>
    <w:basedOn w:val="Domylnaczcionkaakapitu"/>
    <w:rsid w:val="00293B83"/>
  </w:style>
  <w:style w:type="character" w:customStyle="1" w:styleId="author">
    <w:name w:val="author"/>
    <w:basedOn w:val="Domylnaczcionkaakapitu"/>
    <w:rsid w:val="00293B83"/>
  </w:style>
  <w:style w:type="paragraph" w:styleId="NormalnyWeb">
    <w:name w:val="Normal (Web)"/>
    <w:basedOn w:val="Normalny"/>
    <w:uiPriority w:val="99"/>
    <w:semiHidden/>
    <w:unhideWhenUsed/>
    <w:rsid w:val="0029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B83"/>
    <w:rPr>
      <w:b/>
      <w:bCs/>
    </w:rPr>
  </w:style>
  <w:style w:type="character" w:customStyle="1" w:styleId="meta-nav">
    <w:name w:val="meta-nav"/>
    <w:basedOn w:val="Domylnaczcionkaakapitu"/>
    <w:rsid w:val="00293B83"/>
  </w:style>
  <w:style w:type="character" w:customStyle="1" w:styleId="sep">
    <w:name w:val="sep"/>
    <w:basedOn w:val="Domylnaczcionkaakapitu"/>
    <w:rsid w:val="0029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62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7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nes.gov.pl/pl/firma/sprawy-urzedowe/chce-przestrzegac-przepisow-szczegolnych/trwaja-prace-nad-pakietem-oslonowym-dla-firm-w-zwiazku-z-koronawirusem" TargetMode="External"/><Relationship Id="rId5" Type="http://schemas.openxmlformats.org/officeDocument/2006/relationships/hyperlink" Target="https://www.gov.pl/web/koronawir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Trwają prace nad pakietem osłonowym dla firm w związku z koronawirusem</vt:lpstr>
      <vt:lpstr>    Co to jest pakiet osłonowy i kiedy wejdzie w życie?</vt:lpstr>
      <vt:lpstr>    Odroczenia w płatnościach</vt:lpstr>
      <vt:lpstr>    Poprawa płynności finansowej</vt:lpstr>
      <vt:lpstr>    Ochrona i wsparcie rynku pracy</vt:lpstr>
      <vt:lpstr>    Zasiłki chorobowe i opiekuńcze</vt:lpstr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b.sajkowicz</dc:creator>
  <cp:keywords/>
  <dc:description/>
  <cp:lastModifiedBy>b.sajkowicz</cp:lastModifiedBy>
  <cp:revision>1</cp:revision>
  <dcterms:created xsi:type="dcterms:W3CDTF">2020-03-23T14:16:00Z</dcterms:created>
  <dcterms:modified xsi:type="dcterms:W3CDTF">2020-03-23T14:18:00Z</dcterms:modified>
</cp:coreProperties>
</file>