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Arial" w:eastAsia="SimSun" w:hAnsi="Arial" w:cs="Arial"/>
          <w:b/>
          <w:i/>
          <w:iCs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b/>
          <w:i/>
          <w:iCs/>
          <w:kern w:val="3"/>
          <w:sz w:val="20"/>
          <w:szCs w:val="20"/>
          <w:lang w:eastAsia="zh-CN" w:bidi="hi-IN"/>
        </w:rPr>
        <w:t>KLAUZULA INFORMACYJNA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Urząd Miejski w Łomży</w:t>
      </w: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spełniając obowiązek informacyjny towarzyszący zbieraniu danych osobowych - art. 13 </w:t>
      </w:r>
      <w:hyperlink r:id="rId5" w:history="1">
        <w:r w:rsidRPr="00797156">
          <w:rPr>
            <w:rFonts w:ascii="Arial" w:eastAsia="SimSun" w:hAnsi="Arial" w:cs="Arial"/>
            <w:kern w:val="3"/>
            <w:sz w:val="20"/>
            <w:szCs w:val="20"/>
            <w:lang w:eastAsia="zh-CN" w:bidi="hi-IN"/>
          </w:rPr>
  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  </w:r>
      </w:hyperlink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 informuje że:</w:t>
      </w:r>
    </w:p>
    <w:p w:rsidR="00797156" w:rsidRPr="00797156" w:rsidRDefault="00797156" w:rsidP="00797156">
      <w:pPr>
        <w:widowControl w:val="0"/>
        <w:numPr>
          <w:ilvl w:val="0"/>
          <w:numId w:val="1"/>
        </w:numPr>
        <w:suppressAutoHyphens/>
        <w:autoSpaceDN w:val="0"/>
        <w:spacing w:after="0" w:line="288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Administratorem Pani/Pana danych osobowych jest Urząd Miejski w Łomży z siedzibą w </w:t>
      </w:r>
      <w:r w:rsidRPr="00797156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Pl. Stary Rynek 14,</w:t>
      </w:r>
    </w:p>
    <w:p w:rsidR="00797156" w:rsidRPr="00797156" w:rsidRDefault="00797156" w:rsidP="00797156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18-400 Łomża, e-mail : </w:t>
      </w:r>
      <w:hyperlink r:id="rId6" w:history="1">
        <w:r w:rsidRPr="00797156">
          <w:rPr>
            <w:rFonts w:ascii="Arial" w:eastAsia="SimSun" w:hAnsi="Arial" w:cs="Arial"/>
            <w:kern w:val="3"/>
            <w:sz w:val="20"/>
            <w:szCs w:val="20"/>
            <w:lang w:eastAsia="zh-CN" w:bidi="hi-IN"/>
          </w:rPr>
          <w:t>prezydent@um.lomza.pl</w:t>
        </w:r>
      </w:hyperlink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, reprezentowany przez </w:t>
      </w:r>
      <w:r w:rsidRPr="00797156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Prezydenta Miasta.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2. Dane kontaktowe Inspektora Ochrony Danych Osobowych w  Urzędzie Miejskim w Łomży, email </w:t>
      </w:r>
      <w:hyperlink r:id="rId7" w:history="1">
        <w:r w:rsidRPr="00797156">
          <w:rPr>
            <w:rFonts w:ascii="Arial" w:eastAsia="SimSun" w:hAnsi="Arial" w:cs="Arial"/>
            <w:kern w:val="3"/>
            <w:sz w:val="20"/>
            <w:szCs w:val="20"/>
            <w:lang w:eastAsia="zh-CN" w:bidi="hi-IN"/>
          </w:rPr>
          <w:t>a.kondraciuk@um.lomza.pl</w:t>
        </w:r>
      </w:hyperlink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; tel. 86 215 67 33.</w:t>
      </w:r>
    </w:p>
    <w:p w:rsidR="00797156" w:rsidRPr="00797156" w:rsidRDefault="00797156" w:rsidP="00797156">
      <w:pPr>
        <w:jc w:val="both"/>
        <w:rPr>
          <w:rFonts w:ascii="Arial" w:hAnsi="Arial" w:cs="Arial"/>
          <w:sz w:val="20"/>
          <w:szCs w:val="20"/>
        </w:rPr>
      </w:pPr>
      <w:r w:rsidRPr="00797156">
        <w:rPr>
          <w:rFonts w:ascii="Arial" w:hAnsi="Arial" w:cs="Arial"/>
          <w:sz w:val="20"/>
          <w:szCs w:val="20"/>
        </w:rPr>
        <w:t xml:space="preserve">3. Pani/Pana dane osobowe przetwarzane będą w celu prowadzonego postępowania podatkowego w sprawie </w:t>
      </w:r>
      <w:r w:rsidR="00917DFA">
        <w:rPr>
          <w:rFonts w:ascii="Arial" w:hAnsi="Arial" w:cs="Arial"/>
          <w:sz w:val="20"/>
          <w:szCs w:val="20"/>
        </w:rPr>
        <w:t>opłaty od posiadania psa</w:t>
      </w:r>
      <w:r w:rsidRPr="00797156">
        <w:rPr>
          <w:rFonts w:ascii="Arial" w:hAnsi="Arial" w:cs="Arial"/>
          <w:sz w:val="20"/>
          <w:szCs w:val="20"/>
        </w:rPr>
        <w:t xml:space="preserve"> w związku  ze złoż</w:t>
      </w:r>
      <w:r w:rsidR="00917DFA">
        <w:rPr>
          <w:rFonts w:ascii="Arial" w:hAnsi="Arial" w:cs="Arial"/>
          <w:sz w:val="20"/>
          <w:szCs w:val="20"/>
        </w:rPr>
        <w:t xml:space="preserve">onym przez Panią/Pana wnioskiem o rejestrację </w:t>
      </w:r>
      <w:r w:rsidR="004332A2">
        <w:rPr>
          <w:rFonts w:ascii="Arial" w:hAnsi="Arial" w:cs="Arial"/>
          <w:sz w:val="20"/>
          <w:szCs w:val="20"/>
        </w:rPr>
        <w:t xml:space="preserve">na podstawie </w:t>
      </w:r>
      <w:r w:rsidR="004332A2" w:rsidRPr="00242844">
        <w:rPr>
          <w:rFonts w:ascii="Arial" w:hAnsi="Arial" w:cs="Arial"/>
          <w:sz w:val="20"/>
          <w:szCs w:val="20"/>
        </w:rPr>
        <w:t>ustawy z dnia 12 stycznia 1991 r.  o podatkach i opłatach lokalnych</w:t>
      </w:r>
      <w:r w:rsidR="004332A2">
        <w:rPr>
          <w:rFonts w:ascii="Arial" w:hAnsi="Arial" w:cs="Arial"/>
          <w:sz w:val="20"/>
          <w:szCs w:val="20"/>
        </w:rPr>
        <w:t xml:space="preserve"> </w:t>
      </w:r>
      <w:r w:rsidR="004332A2" w:rsidRPr="00242844">
        <w:rPr>
          <w:rFonts w:ascii="Arial" w:hAnsi="Arial" w:cs="Arial"/>
          <w:sz w:val="20"/>
          <w:szCs w:val="20"/>
        </w:rPr>
        <w:t>(Dz. U. z 20</w:t>
      </w:r>
      <w:r w:rsidR="004332A2">
        <w:rPr>
          <w:rFonts w:ascii="Arial" w:hAnsi="Arial" w:cs="Arial"/>
          <w:sz w:val="20"/>
          <w:szCs w:val="20"/>
        </w:rPr>
        <w:t xml:space="preserve">23 </w:t>
      </w:r>
      <w:r w:rsidR="004332A2" w:rsidRPr="00242844">
        <w:rPr>
          <w:rFonts w:ascii="Arial" w:hAnsi="Arial" w:cs="Arial"/>
          <w:sz w:val="20"/>
          <w:szCs w:val="20"/>
        </w:rPr>
        <w:t xml:space="preserve">r. poz. </w:t>
      </w:r>
      <w:r w:rsidR="004332A2">
        <w:rPr>
          <w:rFonts w:ascii="Arial" w:hAnsi="Arial" w:cs="Arial"/>
          <w:sz w:val="20"/>
          <w:szCs w:val="20"/>
        </w:rPr>
        <w:t>70,1313,2291</w:t>
      </w:r>
      <w:r w:rsidR="004332A2">
        <w:rPr>
          <w:rFonts w:ascii="Arial" w:hAnsi="Arial" w:cs="Arial"/>
          <w:sz w:val="20"/>
          <w:szCs w:val="20"/>
        </w:rPr>
        <w:t>)</w:t>
      </w:r>
      <w:r w:rsidRPr="0079715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797156">
        <w:rPr>
          <w:rFonts w:ascii="Arial" w:hAnsi="Arial" w:cs="Arial"/>
          <w:sz w:val="20"/>
          <w:szCs w:val="20"/>
        </w:rPr>
        <w:t xml:space="preserve"> </w:t>
      </w:r>
      <w:r w:rsidRPr="00797156">
        <w:rPr>
          <w:rFonts w:ascii="Arial" w:hAnsi="Arial" w:cs="Arial"/>
        </w:rPr>
        <w:t xml:space="preserve">Uchwały Nr </w:t>
      </w:r>
      <w:r w:rsidR="004332A2">
        <w:rPr>
          <w:rFonts w:ascii="Arial" w:hAnsi="Arial" w:cs="Arial"/>
        </w:rPr>
        <w:t>669/</w:t>
      </w:r>
      <w:r w:rsidR="00917DFA">
        <w:rPr>
          <w:rFonts w:ascii="Arial" w:hAnsi="Arial" w:cs="Arial"/>
        </w:rPr>
        <w:t>LXXVII</w:t>
      </w:r>
      <w:r>
        <w:rPr>
          <w:rFonts w:ascii="Arial" w:hAnsi="Arial" w:cs="Arial"/>
        </w:rPr>
        <w:t xml:space="preserve">/23 </w:t>
      </w:r>
      <w:r w:rsidRPr="00797156">
        <w:rPr>
          <w:rFonts w:ascii="Arial" w:hAnsi="Arial" w:cs="Arial"/>
        </w:rPr>
        <w:t xml:space="preserve">Rady Miejskiej Łomży z dnia </w:t>
      </w:r>
      <w:r>
        <w:rPr>
          <w:rFonts w:ascii="Arial" w:hAnsi="Arial" w:cs="Arial"/>
        </w:rPr>
        <w:t>25</w:t>
      </w:r>
      <w:r w:rsidRPr="00797156">
        <w:rPr>
          <w:rFonts w:ascii="Arial" w:hAnsi="Arial" w:cs="Arial"/>
        </w:rPr>
        <w:t xml:space="preserve"> października  20</w:t>
      </w:r>
      <w:r>
        <w:rPr>
          <w:rFonts w:ascii="Arial" w:hAnsi="Arial" w:cs="Arial"/>
        </w:rPr>
        <w:t>23</w:t>
      </w:r>
      <w:r w:rsidRPr="00797156">
        <w:rPr>
          <w:rFonts w:ascii="Arial" w:hAnsi="Arial" w:cs="Arial"/>
        </w:rPr>
        <w:t xml:space="preserve"> r w sprawie opłaty od posiadania psów, terminów płatności oraz zwolnień na 20</w:t>
      </w:r>
      <w:bookmarkStart w:id="0" w:name="_GoBack"/>
      <w:bookmarkEnd w:id="0"/>
      <w:r w:rsidRPr="00797156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797156">
        <w:rPr>
          <w:rFonts w:ascii="Arial" w:hAnsi="Arial" w:cs="Arial"/>
        </w:rPr>
        <w:t xml:space="preserve"> rok</w:t>
      </w:r>
      <w:r>
        <w:rPr>
          <w:rFonts w:cs="Times New Roman"/>
        </w:rPr>
        <w:t xml:space="preserve"> </w:t>
      </w:r>
      <w:r w:rsidRPr="00797156">
        <w:rPr>
          <w:rFonts w:ascii="Arial" w:hAnsi="Arial" w:cs="Arial"/>
          <w:sz w:val="20"/>
          <w:szCs w:val="20"/>
        </w:rPr>
        <w:t>oraz art. 6 ust. 1 lit. c RODO.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4. </w:t>
      </w:r>
      <w:r w:rsidRPr="00797156">
        <w:rPr>
          <w:rFonts w:ascii="Arial" w:eastAsia="SimSun" w:hAnsi="Arial" w:cs="Arial"/>
          <w:i/>
          <w:iCs/>
          <w:kern w:val="3"/>
          <w:sz w:val="20"/>
          <w:szCs w:val="20"/>
          <w:lang w:eastAsia="zh-CN" w:bidi="hi-IN"/>
        </w:rPr>
        <w:t>Pani/Pana dane osobowe będą udostępniane wyłącznie podmiotom uprawnionym do ich otrzymania na podstawie przepisów obowiązującego prawa. Nie będą przekazywane poza Europejski Obszar Gospodarczy, organizacji międzynarodowej, lub do państwa trzeciego.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5.  Pani/Pana dane osobowe będą przechowywane przez okres posiadania nieruchomości wynikający z przepisów prawa oraz zgodnie z kategoriami archiwalnymi , o których mowa w rozporządzeniu Prezesa Rady Ministrów z dn. 18.01.2011 r. w sprawie instrukcji kancelaryjnej, jednolitych rzeczowych wykazów akt oraz instrukcji w sprawie organizacji i zakresu działania archiwów zakładowych</w:t>
      </w:r>
      <w:r w:rsidRPr="00797156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>.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6. Posiada Pani/Pan prawo dostępu do treści swoich danych, oraz prawo ich sprostowania, usunięcia, ograniczenia przetwarzania, prawo do przenoszenia danych.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7. Ma Pani/Pan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8. Podanie przez Panią/Pana danych osobowych gromadzonych w ewidencji podatkowej nieruchomości jest wymogiem ustawowym. Nie podanie danych uniemożliwi realizację wskazanego we wniosku/informacji podatkowej celu. 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9. Podanie przez Panią /Pana danych w zakresie numeru telefonu oraz adresu e-mail odbywa się za zgodą i jest dobrowolne. Nie wyrażenie zgody na podanie numeru telefonu i adresu e-mail utrudni z Panią/Panem kontakt.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10. Przysługuje  Pani/Panu prawo wniesienia skargi do Prezesa Urzędu Ochrony Danych Osobowych, gdy uzna Pani/Pan, iż przetwarzanie danych  osobowych dotyczących Pani/Pana narusza przepisy RODO.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11.. Pani/Pana dane osobowe nie będą przetwarzane w sposób zautomatyzowany i nie będą profilowane.  </w:t>
      </w: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797156" w:rsidRPr="00797156" w:rsidRDefault="00797156" w:rsidP="00797156">
      <w:pPr>
        <w:widowControl w:val="0"/>
        <w:suppressAutoHyphens/>
        <w:autoSpaceDN w:val="0"/>
        <w:spacing w:after="140" w:line="288" w:lineRule="auto"/>
        <w:ind w:hanging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797156" w:rsidRPr="00797156" w:rsidRDefault="00797156" w:rsidP="00797156">
      <w:pPr>
        <w:widowControl w:val="0"/>
        <w:suppressAutoHyphens/>
        <w:autoSpaceDN w:val="0"/>
        <w:spacing w:after="0" w:line="288" w:lineRule="auto"/>
        <w:ind w:left="360" w:right="604"/>
        <w:jc w:val="righ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..........................................................</w:t>
      </w: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br/>
      </w:r>
      <w:r w:rsidRPr="00797156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>(data i czytelny podpis)</w:t>
      </w:r>
      <w:r w:rsidRPr="0079715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 </w:t>
      </w:r>
    </w:p>
    <w:p w:rsidR="00DE6F5D" w:rsidRDefault="004332A2"/>
    <w:sectPr w:rsidR="00DE6F5D" w:rsidSect="007971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68A6"/>
    <w:multiLevelType w:val="hybridMultilevel"/>
    <w:tmpl w:val="AE1C12AE"/>
    <w:lvl w:ilvl="0" w:tplc="424E2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56"/>
    <w:rsid w:val="001D3B37"/>
    <w:rsid w:val="004332A2"/>
    <w:rsid w:val="00797156"/>
    <w:rsid w:val="00917DFA"/>
    <w:rsid w:val="00B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3DA5C-62E9-4795-8043-F82873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Karwowska</dc:creator>
  <cp:keywords/>
  <dc:description/>
  <cp:lastModifiedBy>Anna Karwowska</cp:lastModifiedBy>
  <cp:revision>3</cp:revision>
  <dcterms:created xsi:type="dcterms:W3CDTF">2024-01-17T08:54:00Z</dcterms:created>
  <dcterms:modified xsi:type="dcterms:W3CDTF">2024-02-06T14:53:00Z</dcterms:modified>
</cp:coreProperties>
</file>