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BE" w:rsidRDefault="000559BE" w:rsidP="000559B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DOTYCZĄCE PRZETWARZANIA TWOICH DANYCH OSOBOWYCH</w:t>
      </w:r>
    </w:p>
    <w:p w:rsidR="000559BE" w:rsidRDefault="000559BE" w:rsidP="000559BE">
      <w:pPr>
        <w:rPr>
          <w:b/>
          <w:bCs/>
          <w:sz w:val="20"/>
          <w:szCs w:val="20"/>
        </w:rPr>
      </w:pPr>
    </w:p>
    <w:p w:rsidR="000559BE" w:rsidRDefault="000559BE" w:rsidP="000559BE">
      <w:pPr>
        <w:pStyle w:val="NormalnyWeb"/>
        <w:spacing w:before="0" w:beforeAutospacing="0" w:after="0" w:afterAutospacing="0"/>
        <w:ind w:firstLine="56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Zgodnie z art. 13 ust. 1 i 2 </w:t>
      </w:r>
      <w:r>
        <w:rPr>
          <w:rStyle w:val="Pogrubienie"/>
          <w:rFonts w:ascii="Calibri" w:hAnsi="Calibri"/>
          <w:bCs/>
          <w:sz w:val="18"/>
          <w:szCs w:val="18"/>
        </w:rPr>
        <w:t xml:space="preserve">Rozporządzenia Parlamentu Europejskiego i Rady (UE) 2016/679 z 27 kwietnia 2016 r. </w:t>
      </w:r>
      <w:r>
        <w:rPr>
          <w:rFonts w:ascii="Calibri" w:hAnsi="Calibri"/>
          <w:b/>
          <w:bCs/>
          <w:sz w:val="18"/>
          <w:szCs w:val="18"/>
        </w:rPr>
        <w:br/>
      </w:r>
      <w:r>
        <w:rPr>
          <w:rStyle w:val="Pogrubienie"/>
          <w:rFonts w:ascii="Calibri" w:hAnsi="Calibri"/>
          <w:sz w:val="18"/>
          <w:szCs w:val="18"/>
        </w:rPr>
        <w:t>w sprawie ochrony osób fizycznych w związku z przetwarzaniem danych osobowych i w sprawie swobodnego przepływu takich danych oraz uchylenia dyrektywy 95/46/WE (Dz. Urz. L nr 119 z 04.05.2016 r., s.1)</w:t>
      </w:r>
      <w:r>
        <w:rPr>
          <w:rFonts w:ascii="Calibri" w:hAnsi="Calibri"/>
          <w:sz w:val="18"/>
          <w:szCs w:val="18"/>
        </w:rPr>
        <w:t xml:space="preserve"> dalej </w:t>
      </w:r>
      <w:r>
        <w:rPr>
          <w:rStyle w:val="Pogrubienie"/>
          <w:rFonts w:ascii="Calibri" w:hAnsi="Calibri"/>
          <w:bCs/>
          <w:sz w:val="18"/>
          <w:szCs w:val="18"/>
        </w:rPr>
        <w:t xml:space="preserve">RODO, </w:t>
      </w:r>
      <w:r>
        <w:rPr>
          <w:rStyle w:val="Pogrubienie"/>
          <w:rFonts w:ascii="Calibri" w:hAnsi="Calibri"/>
          <w:b w:val="0"/>
          <w:bCs/>
          <w:sz w:val="18"/>
          <w:szCs w:val="18"/>
        </w:rPr>
        <w:t>uprzejmie</w:t>
      </w:r>
      <w:r>
        <w:rPr>
          <w:rFonts w:ascii="Calibri" w:hAnsi="Calibri"/>
          <w:sz w:val="18"/>
          <w:szCs w:val="18"/>
        </w:rPr>
        <w:t xml:space="preserve"> informujemy, że:</w:t>
      </w:r>
    </w:p>
    <w:p w:rsidR="000559BE" w:rsidRDefault="000559BE" w:rsidP="000559BE">
      <w:pPr>
        <w:pStyle w:val="Akapitzlist"/>
        <w:numPr>
          <w:ilvl w:val="0"/>
          <w:numId w:val="1"/>
        </w:numPr>
        <w:suppressLineNumbers w:val="0"/>
        <w:suppressAutoHyphens w:val="0"/>
        <w:ind w:left="-6" w:hanging="357"/>
        <w:contextualSpacing/>
        <w:rPr>
          <w:rStyle w:val="Hipercze"/>
          <w:rFonts w:eastAsia="Times New Roman" w:cs="Calibri"/>
          <w:color w:val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Calibri"/>
          <w:sz w:val="18"/>
          <w:szCs w:val="18"/>
        </w:rPr>
        <w:t xml:space="preserve">Administratorem </w:t>
      </w:r>
      <w:r>
        <w:rPr>
          <w:rFonts w:cs="Calibri"/>
          <w:sz w:val="18"/>
          <w:szCs w:val="18"/>
        </w:rPr>
        <w:t>danych osobowych</w:t>
      </w:r>
      <w:r>
        <w:rPr>
          <w:rFonts w:eastAsia="Times New Roman" w:cs="Calibri"/>
          <w:sz w:val="18"/>
          <w:szCs w:val="18"/>
        </w:rPr>
        <w:t xml:space="preserve"> jest </w:t>
      </w:r>
      <w:r>
        <w:rPr>
          <w:rStyle w:val="Pogrubienie"/>
          <w:rFonts w:cs="Calibri"/>
          <w:bCs/>
          <w:sz w:val="18"/>
          <w:szCs w:val="18"/>
        </w:rPr>
        <w:t xml:space="preserve">Prezydent Miasta Łomża </w:t>
      </w:r>
      <w:r>
        <w:rPr>
          <w:rFonts w:eastAsia="Times New Roman" w:cs="Calibri"/>
          <w:sz w:val="18"/>
          <w:szCs w:val="18"/>
        </w:rPr>
        <w:t xml:space="preserve">z siedzibą </w:t>
      </w:r>
      <w:r>
        <w:rPr>
          <w:rStyle w:val="Pogrubienie"/>
          <w:rFonts w:cs="Calibri"/>
          <w:bCs/>
          <w:sz w:val="18"/>
          <w:szCs w:val="18"/>
        </w:rPr>
        <w:t xml:space="preserve">Pl. Stary Rynek 14, 18-400 Łomża, email: </w:t>
      </w:r>
      <w:hyperlink r:id="rId5" w:history="1">
        <w:r>
          <w:rPr>
            <w:rStyle w:val="Hipercze"/>
            <w:rFonts w:cs="Calibri"/>
            <w:color w:val="000000"/>
            <w:sz w:val="18"/>
            <w:szCs w:val="18"/>
            <w14:textFill>
              <w14:solidFill>
                <w14:srgbClr w14:val="000000"/>
              </w14:solidFill>
            </w14:textFill>
          </w:rPr>
          <w:t>prezydent@um.lomza.pl</w:t>
        </w:r>
      </w:hyperlink>
    </w:p>
    <w:p w:rsidR="000559BE" w:rsidRDefault="000559BE" w:rsidP="000559BE">
      <w:pPr>
        <w:pStyle w:val="Default"/>
        <w:numPr>
          <w:ilvl w:val="0"/>
          <w:numId w:val="1"/>
        </w:numPr>
        <w:spacing w:after="100" w:afterAutospacing="1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18"/>
          <w:szCs w:val="18"/>
        </w:rPr>
        <w:t>Administrator wyznaczył I</w:t>
      </w:r>
      <w:r>
        <w:rPr>
          <w:rFonts w:ascii="Calibri" w:hAnsi="Calibri" w:cs="Calibri"/>
          <w:sz w:val="18"/>
          <w:szCs w:val="18"/>
        </w:rPr>
        <w:t xml:space="preserve">nspektora Ochrony Danych Osobowych, z którym można skontaktować pod numerem telefonu 86 215 67 33 lub poprzez adres e-mail </w:t>
      </w:r>
      <w:hyperlink r:id="rId6" w:tgtFrame="_top" w:history="1">
        <w:r>
          <w:rPr>
            <w:rStyle w:val="Hipercze"/>
            <w:rFonts w:ascii="Calibri" w:hAnsi="Calibri" w:cs="Calibri"/>
            <w:color w:val="000000"/>
            <w:sz w:val="18"/>
            <w:szCs w:val="18"/>
            <w14:textFill>
              <w14:solidFill>
                <w14:srgbClr w14:val="000000"/>
              </w14:solidFill>
            </w14:textFill>
          </w:rPr>
          <w:t>a.kondraciuk@um.lomza.pl</w:t>
        </w:r>
      </w:hyperlink>
      <w:r>
        <w:rPr>
          <w:rFonts w:ascii="Calibri" w:hAnsi="Calibri" w:cs="Calibri"/>
          <w:sz w:val="18"/>
          <w:szCs w:val="18"/>
        </w:rPr>
        <w:t xml:space="preserve"> w sprawach związanych  bezpośrednio z  przetwarzaniem danych osobowych (nie posiada i nie udziela informacji merytorycznych w sprawach/postępowaniach realizowanych </w:t>
      </w:r>
      <w:r>
        <w:rPr>
          <w:rFonts w:ascii="Calibri" w:hAnsi="Calibri" w:cs="Calibri"/>
          <w:sz w:val="18"/>
          <w:szCs w:val="18"/>
        </w:rPr>
        <w:br/>
        <w:t>w ramach składanego wniosku).</w:t>
      </w:r>
    </w:p>
    <w:p w:rsidR="000559BE" w:rsidRDefault="000559BE" w:rsidP="000559BE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Pani/Pana dane osobowe przetwarzane będą w celu </w:t>
      </w:r>
      <w:r>
        <w:rPr>
          <w:rFonts w:ascii="Calibri" w:hAnsi="Calibri" w:cs="Calibri"/>
          <w:sz w:val="18"/>
          <w:szCs w:val="18"/>
          <w:lang w:eastAsia="pl-PL"/>
        </w:rPr>
        <w:t xml:space="preserve">rozpatrzenia zgłoszenia o </w:t>
      </w:r>
      <w:r>
        <w:rPr>
          <w:rFonts w:ascii="Calibri" w:hAnsi="Calibri" w:cs="Calibri"/>
          <w:sz w:val="18"/>
          <w:szCs w:val="18"/>
        </w:rPr>
        <w:t xml:space="preserve">dokonanie wpisu do ewidencji szkół </w:t>
      </w:r>
      <w:r>
        <w:rPr>
          <w:rFonts w:ascii="Calibri" w:hAnsi="Calibri" w:cs="Calibri"/>
          <w:sz w:val="18"/>
          <w:szCs w:val="18"/>
        </w:rPr>
        <w:br/>
        <w:t xml:space="preserve">i placówek niepublicznych, </w:t>
      </w:r>
      <w:r>
        <w:rPr>
          <w:rFonts w:ascii="Calibri" w:hAnsi="Calibri" w:cs="Calibri"/>
          <w:sz w:val="18"/>
          <w:szCs w:val="18"/>
          <w:lang w:eastAsia="pl-PL"/>
        </w:rPr>
        <w:t xml:space="preserve">oraz Rejestru Szkół i Placówek Oświatowych, zgłoszenia zmiany wpisu, wykreślenia </w:t>
      </w:r>
      <w:r>
        <w:rPr>
          <w:rFonts w:ascii="Calibri" w:hAnsi="Calibri" w:cs="Calibri"/>
          <w:sz w:val="18"/>
          <w:szCs w:val="18"/>
          <w:lang w:eastAsia="pl-PL"/>
        </w:rPr>
        <w:br/>
        <w:t xml:space="preserve">z ww. ewidencji, a także w celach archiwizacyjnych w związku z realizacja art. 6 ust. 1 lit. c </w:t>
      </w:r>
      <w:r>
        <w:rPr>
          <w:rFonts w:ascii="Calibri" w:hAnsi="Calibri" w:cs="Calibri"/>
          <w:b/>
          <w:sz w:val="18"/>
          <w:szCs w:val="18"/>
          <w:lang w:eastAsia="pl-PL"/>
        </w:rPr>
        <w:t>ROD</w:t>
      </w:r>
      <w:r>
        <w:rPr>
          <w:rFonts w:ascii="Calibri" w:hAnsi="Calibri" w:cs="Calibri"/>
          <w:sz w:val="18"/>
          <w:szCs w:val="18"/>
          <w:lang w:eastAsia="pl-PL"/>
        </w:rPr>
        <w:t>O.</w:t>
      </w:r>
    </w:p>
    <w:p w:rsidR="000559BE" w:rsidRDefault="000559BE" w:rsidP="000559BE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Podstawą prawną przetwarzania danych osobowych są obowiązujące przepisy prawa tj.:</w:t>
      </w:r>
    </w:p>
    <w:p w:rsidR="000559BE" w:rsidRDefault="000559BE" w:rsidP="000559BE">
      <w:pPr>
        <w:pStyle w:val="Default"/>
        <w:numPr>
          <w:ilvl w:val="1"/>
          <w:numId w:val="1"/>
        </w:numPr>
        <w:ind w:left="42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pl-PL"/>
        </w:rPr>
        <w:t xml:space="preserve">ustawa z dnia 14 grudnia 2016 r. - Prawo oświatowe; </w:t>
      </w:r>
    </w:p>
    <w:p w:rsidR="000559BE" w:rsidRDefault="000559BE" w:rsidP="000559BE">
      <w:pPr>
        <w:pStyle w:val="Default"/>
        <w:numPr>
          <w:ilvl w:val="1"/>
          <w:numId w:val="1"/>
        </w:numPr>
        <w:ind w:left="42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pl-PL"/>
        </w:rPr>
        <w:t xml:space="preserve">ustawa z dnia 15 kwietnia 2011 r. o systemie informacji oświatowej; </w:t>
      </w:r>
    </w:p>
    <w:p w:rsidR="000559BE" w:rsidRDefault="000559BE" w:rsidP="000559BE">
      <w:pPr>
        <w:pStyle w:val="Default"/>
        <w:numPr>
          <w:ilvl w:val="1"/>
          <w:numId w:val="1"/>
        </w:numPr>
        <w:ind w:left="42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pl-PL"/>
        </w:rPr>
        <w:t>ustawa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zakładowych;</w:t>
      </w:r>
    </w:p>
    <w:p w:rsidR="000559BE" w:rsidRDefault="000559BE" w:rsidP="000559B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Dane osobowe będą wykorzystywane przez okres niezbędny do realizacji celów określonych w pkt 3, a po tym czasie przez okres oraz w zakresie wymaganym przez przepisy powszechnie obowiązującego prawa.</w:t>
      </w:r>
    </w:p>
    <w:p w:rsidR="000559BE" w:rsidRDefault="000559BE" w:rsidP="000559B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mogą być przekazane wyłącznie podmiotom, które uprawnione są do ich otrzymania przepisami prawa, w szczególności właściwemu kuratorowi oświaty, organowi podatkowemu, Ministerstwu Edukacji Narodowej. Ponadto mogą być one ujawnione podmiotom, z którymi Administrator zawarł odpowiednia umowę na świadczenie usług.</w:t>
      </w:r>
    </w:p>
    <w:p w:rsidR="000559BE" w:rsidRDefault="000559BE" w:rsidP="000559B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przetwarzaniem przez Administratora danych osobowych przysługują Pani/ Panu następujące prawa:</w:t>
      </w:r>
    </w:p>
    <w:p w:rsidR="000559BE" w:rsidRDefault="000559BE" w:rsidP="000559BE">
      <w:pPr>
        <w:pStyle w:val="NormalnyWeb"/>
        <w:numPr>
          <w:ilvl w:val="1"/>
          <w:numId w:val="2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prawo dostępu do treści swoich danych, w tym prawo do uzyskania kopii tych danych,</w:t>
      </w:r>
      <w:r>
        <w:rPr>
          <w:rFonts w:ascii="Calibri" w:hAnsi="Calibri" w:cs="Calibri"/>
          <w:color w:val="000000"/>
          <w:sz w:val="20"/>
          <w:szCs w:val="20"/>
        </w:rPr>
        <w:t xml:space="preserve"> na podstawie art. 15 </w:t>
      </w:r>
      <w:r>
        <w:rPr>
          <w:rFonts w:ascii="Calibri" w:hAnsi="Calibri" w:cs="Calibri"/>
          <w:bCs/>
          <w:sz w:val="20"/>
          <w:szCs w:val="20"/>
        </w:rPr>
        <w:t>RODO,</w:t>
      </w:r>
    </w:p>
    <w:p w:rsidR="000559BE" w:rsidRDefault="000559BE" w:rsidP="000559BE">
      <w:pPr>
        <w:pStyle w:val="NormalnyWeb"/>
        <w:numPr>
          <w:ilvl w:val="1"/>
          <w:numId w:val="2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prawo żądania ich sprostowania w przypadku, gdy dane są nieprawidłowe lub niekompletne,</w:t>
      </w:r>
      <w:r>
        <w:rPr>
          <w:rFonts w:ascii="Calibri" w:hAnsi="Calibri" w:cs="Calibri"/>
          <w:color w:val="000000"/>
          <w:sz w:val="20"/>
          <w:szCs w:val="20"/>
        </w:rPr>
        <w:t xml:space="preserve"> na podstawie art. 16 </w:t>
      </w:r>
      <w:r>
        <w:rPr>
          <w:rFonts w:ascii="Calibri" w:hAnsi="Calibri" w:cs="Calibri"/>
          <w:bCs/>
          <w:sz w:val="20"/>
          <w:szCs w:val="20"/>
        </w:rPr>
        <w:t>RODO,</w:t>
      </w:r>
    </w:p>
    <w:p w:rsidR="000559BE" w:rsidRDefault="000559BE" w:rsidP="000559BE">
      <w:pPr>
        <w:pStyle w:val="NormalnyWeb"/>
        <w:numPr>
          <w:ilvl w:val="1"/>
          <w:numId w:val="2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prawo usunięcia (tzw. </w:t>
      </w:r>
      <w:r>
        <w:rPr>
          <w:rFonts w:ascii="Calibri" w:hAnsi="Calibri" w:cs="Calibri"/>
          <w:b/>
          <w:sz w:val="20"/>
          <w:szCs w:val="20"/>
        </w:rPr>
        <w:t>prawo do bycia zapomnianym</w:t>
      </w:r>
      <w:r>
        <w:rPr>
          <w:rFonts w:ascii="Calibri" w:hAnsi="Calibri" w:cs="Calibri"/>
          <w:sz w:val="20"/>
          <w:szCs w:val="20"/>
        </w:rPr>
        <w:t xml:space="preserve"> ) </w:t>
      </w:r>
      <w:r>
        <w:rPr>
          <w:rFonts w:ascii="Calibri" w:hAnsi="Calibri" w:cs="Calibri"/>
          <w:color w:val="000000"/>
          <w:sz w:val="20"/>
          <w:szCs w:val="20"/>
        </w:rPr>
        <w:t xml:space="preserve">na podstawie art. 17 </w:t>
      </w:r>
      <w:r>
        <w:rPr>
          <w:rFonts w:ascii="Calibri" w:hAnsi="Calibri" w:cs="Calibri"/>
          <w:bCs/>
          <w:sz w:val="20"/>
          <w:szCs w:val="20"/>
        </w:rPr>
        <w:t>RODO,</w:t>
      </w:r>
    </w:p>
    <w:p w:rsidR="000559BE" w:rsidRDefault="000559BE" w:rsidP="000559BE">
      <w:pPr>
        <w:pStyle w:val="NormalnyWeb"/>
        <w:numPr>
          <w:ilvl w:val="1"/>
          <w:numId w:val="2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prawo ograniczenia przetwarzania danych, </w:t>
      </w:r>
      <w:r>
        <w:rPr>
          <w:rFonts w:ascii="Calibri" w:hAnsi="Calibri" w:cs="Calibri"/>
          <w:color w:val="000000"/>
          <w:sz w:val="20"/>
          <w:szCs w:val="20"/>
        </w:rPr>
        <w:t xml:space="preserve">na podstawie art. 18 </w:t>
      </w:r>
      <w:r>
        <w:rPr>
          <w:rFonts w:ascii="Calibri" w:hAnsi="Calibri" w:cs="Calibri"/>
          <w:bCs/>
          <w:sz w:val="20"/>
          <w:szCs w:val="20"/>
        </w:rPr>
        <w:t xml:space="preserve">RODO, </w:t>
      </w:r>
    </w:p>
    <w:p w:rsidR="000559BE" w:rsidRDefault="000559BE" w:rsidP="000559BE">
      <w:pPr>
        <w:pStyle w:val="NormalnyWeb"/>
        <w:numPr>
          <w:ilvl w:val="1"/>
          <w:numId w:val="2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prawo przenoszenia tylko w stosunku do danych przetwarzanych na podstawie zgody,</w:t>
      </w:r>
      <w:r>
        <w:rPr>
          <w:rFonts w:ascii="Calibri" w:hAnsi="Calibri" w:cs="Calibri"/>
          <w:color w:val="000000"/>
          <w:sz w:val="20"/>
          <w:szCs w:val="20"/>
        </w:rPr>
        <w:t xml:space="preserve"> na podstawie art. 20 </w:t>
      </w:r>
      <w:r>
        <w:rPr>
          <w:rFonts w:ascii="Calibri" w:hAnsi="Calibri" w:cs="Calibri"/>
          <w:bCs/>
          <w:sz w:val="20"/>
          <w:szCs w:val="20"/>
        </w:rPr>
        <w:t>RODO,</w:t>
      </w:r>
    </w:p>
    <w:p w:rsidR="000559BE" w:rsidRDefault="000559BE" w:rsidP="000559BE">
      <w:pPr>
        <w:pStyle w:val="NormalnyWeb"/>
        <w:numPr>
          <w:ilvl w:val="1"/>
          <w:numId w:val="2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prawo wniesienia sprzeciwu wobec przetwarzania danych,</w:t>
      </w:r>
      <w:r>
        <w:rPr>
          <w:rFonts w:ascii="Calibri" w:hAnsi="Calibri" w:cs="Calibri"/>
          <w:color w:val="000000"/>
          <w:sz w:val="20"/>
          <w:szCs w:val="20"/>
        </w:rPr>
        <w:t xml:space="preserve"> na podstawie art. 21 </w:t>
      </w:r>
      <w:r>
        <w:rPr>
          <w:rFonts w:ascii="Calibri" w:hAnsi="Calibri" w:cs="Calibri"/>
          <w:bCs/>
          <w:sz w:val="20"/>
          <w:szCs w:val="20"/>
        </w:rPr>
        <w:t>RODO,</w:t>
      </w:r>
    </w:p>
    <w:p w:rsidR="000559BE" w:rsidRDefault="000559BE" w:rsidP="000559BE">
      <w:pPr>
        <w:pStyle w:val="Akapitzlist"/>
        <w:numPr>
          <w:ilvl w:val="1"/>
          <w:numId w:val="2"/>
        </w:numPr>
        <w:suppressLineNumbers w:val="0"/>
        <w:suppressAutoHyphens w:val="0"/>
        <w:ind w:left="426"/>
        <w:contextualSpacing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prawo wniesienia skargi do organu nadzorczego Prezesa Urzędu Ochrony Danych Osobowych, gdy uzna Pani/Pan, iż przetwarzanie danych osobowych w Urzędzie Miejskim w Łomży narusza przepisy </w:t>
      </w:r>
      <w:r>
        <w:rPr>
          <w:rFonts w:cs="Calibri"/>
          <w:b/>
          <w:sz w:val="20"/>
          <w:szCs w:val="20"/>
        </w:rPr>
        <w:t>RODO.</w:t>
      </w:r>
    </w:p>
    <w:p w:rsidR="000559BE" w:rsidRDefault="000559BE" w:rsidP="000559B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nie będą podlegać automatycznym sposobom przetwarzania danych opierających się na zautomatyzowanym podejmowaniu decyzji, ani nie będą podlegać profilowaniu.</w:t>
      </w:r>
    </w:p>
    <w:p w:rsidR="000559BE" w:rsidRDefault="000559BE" w:rsidP="000559B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przez Panią/Pana danych osobowych jest wymogiem ustawowym. Brak podania danych osobowych będzie skutkował brakiem możliwości rozpatrzenia zgłoszenia do ewidencji szkół i placówek niepublicznych Miasta Łomża.</w:t>
      </w:r>
    </w:p>
    <w:p w:rsidR="000559BE" w:rsidRDefault="000559BE" w:rsidP="000559BE">
      <w:pPr>
        <w:rPr>
          <w:rFonts w:ascii="Verdana" w:hAnsi="Verdana"/>
          <w:sz w:val="16"/>
        </w:rPr>
      </w:pPr>
    </w:p>
    <w:p w:rsidR="0092248C" w:rsidRDefault="0092248C">
      <w:bookmarkStart w:id="0" w:name="_GoBack"/>
      <w:bookmarkEnd w:id="0"/>
    </w:p>
    <w:sectPr w:rsidR="0092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95268"/>
    <w:multiLevelType w:val="hybridMultilevel"/>
    <w:tmpl w:val="194AAF62"/>
    <w:lvl w:ilvl="0" w:tplc="C9009AAE">
      <w:start w:val="1"/>
      <w:numFmt w:val="decimal"/>
      <w:lvlText w:val="%1."/>
      <w:lvlJc w:val="left"/>
      <w:pPr>
        <w:ind w:left="-3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5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0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757" w:hanging="180"/>
      </w:pPr>
      <w:rPr>
        <w:rFonts w:cs="Times New Roman"/>
      </w:rPr>
    </w:lvl>
  </w:abstractNum>
  <w:abstractNum w:abstractNumId="1" w15:restartNumberingAfterBreak="0">
    <w:nsid w:val="4FD730F9"/>
    <w:multiLevelType w:val="hybridMultilevel"/>
    <w:tmpl w:val="F1E46CCA"/>
    <w:lvl w:ilvl="0" w:tplc="917261D4">
      <w:start w:val="8"/>
      <w:numFmt w:val="decimal"/>
      <w:lvlText w:val="%1."/>
      <w:lvlJc w:val="left"/>
      <w:pPr>
        <w:ind w:left="-3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5"/>
    <w:rsid w:val="000559BE"/>
    <w:rsid w:val="00793385"/>
    <w:rsid w:val="009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EE42-7BA8-41BF-B2CB-E79D65B1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59BE"/>
    <w:rPr>
      <w:strike w:val="0"/>
      <w:dstrike w:val="0"/>
      <w:color w:val="388ECB"/>
      <w:u w:val="none"/>
      <w:effect w:val="none"/>
      <w14:textFill>
        <w14:solidFill>
          <w14:srgbClr w14:val="000000"/>
        </w14:solidFill>
      </w14:textFill>
    </w:rPr>
  </w:style>
  <w:style w:type="character" w:styleId="Pogrubienie">
    <w:name w:val="Strong"/>
    <w:basedOn w:val="Domylnaczcionkaakapitu"/>
    <w:uiPriority w:val="22"/>
    <w:qFormat/>
    <w:rsid w:val="000559BE"/>
    <w:rPr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0559B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559BE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Default">
    <w:name w:val="Default"/>
    <w:uiPriority w:val="99"/>
    <w:rsid w:val="000559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ondraciuk@um.lomza.pl" TargetMode="External"/><Relationship Id="rId5" Type="http://schemas.openxmlformats.org/officeDocument/2006/relationships/hyperlink" Target="mailto:prezydent@um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Komorowska</dc:creator>
  <cp:keywords/>
  <dc:description/>
  <cp:lastModifiedBy>Iwona Komorowska</cp:lastModifiedBy>
  <cp:revision>2</cp:revision>
  <dcterms:created xsi:type="dcterms:W3CDTF">2023-07-28T13:02:00Z</dcterms:created>
  <dcterms:modified xsi:type="dcterms:W3CDTF">2023-07-28T13:02:00Z</dcterms:modified>
</cp:coreProperties>
</file>