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B81D7" w14:textId="77777777" w:rsidR="00A92625" w:rsidRPr="00265CE7" w:rsidRDefault="00A92625" w:rsidP="00A92625">
      <w:pPr>
        <w:jc w:val="center"/>
        <w:rPr>
          <w:rFonts w:ascii="Arial" w:hAnsi="Arial" w:cs="Arial"/>
          <w:color w:val="000000" w:themeColor="text1"/>
          <w:sz w:val="20"/>
          <w:szCs w:val="18"/>
          <w:shd w:val="clear" w:color="auto" w:fill="FFFFFF"/>
        </w:rPr>
      </w:pPr>
      <w:r w:rsidRPr="00265CE7">
        <w:rPr>
          <w:rStyle w:val="Pogrubienie"/>
          <w:rFonts w:ascii="Arial" w:hAnsi="Arial" w:cs="Arial"/>
          <w:color w:val="000000" w:themeColor="text1"/>
          <w:sz w:val="20"/>
          <w:szCs w:val="18"/>
          <w:shd w:val="clear" w:color="auto" w:fill="FFFFFF"/>
        </w:rPr>
        <w:t>PLAN DZIAŁANIA NA RZECZ POPRAWY ZAPEWNIENIA DOSTĘPNOŚCI OSOBOM ZE SZCZEGÓLNYMI POTRZEBAMI – MIASTO ŁOMŻA</w:t>
      </w:r>
    </w:p>
    <w:p w14:paraId="4F310473" w14:textId="77777777" w:rsidR="00A92625" w:rsidRDefault="00A92625">
      <w:pPr>
        <w:rPr>
          <w:rFonts w:ascii="Arial" w:hAnsi="Arial" w:cs="Arial"/>
          <w:color w:val="006E73"/>
          <w:sz w:val="18"/>
          <w:szCs w:val="18"/>
          <w:shd w:val="clear" w:color="auto" w:fill="FFFFFF"/>
        </w:rPr>
      </w:pPr>
    </w:p>
    <w:p w14:paraId="26848679" w14:textId="77777777" w:rsidR="0029250F" w:rsidRPr="00D67721" w:rsidRDefault="00A92625">
      <w:pPr>
        <w:rPr>
          <w:rFonts w:ascii="Arial" w:hAnsi="Arial" w:cs="Arial"/>
          <w:color w:val="000000" w:themeColor="text1"/>
          <w:shd w:val="clear" w:color="auto" w:fill="FFFFFF"/>
        </w:rPr>
      </w:pPr>
      <w:r w:rsidRPr="00D67721">
        <w:rPr>
          <w:rFonts w:ascii="Arial" w:hAnsi="Arial" w:cs="Arial"/>
          <w:color w:val="000000" w:themeColor="text1"/>
          <w:shd w:val="clear" w:color="auto" w:fill="FFFFFF"/>
        </w:rPr>
        <w:t>Na podstawie art. 14 pkt 2, ust. 2 w związku z art. 4 i 6 ustawy z dnia 19 lipca 2019 r. o zapewnieniu dostępności osobom ze szczególnymi potrzebami przyjmuje się Plan działania na rzecz poprawy zapewnienia dostępności osobom ze szczególnymi potrzebami.</w:t>
      </w:r>
    </w:p>
    <w:tbl>
      <w:tblPr>
        <w:tblStyle w:val="Tabela-Siatka"/>
        <w:tblW w:w="9918" w:type="dxa"/>
        <w:tblLayout w:type="fixed"/>
        <w:tblLook w:val="04A0" w:firstRow="1" w:lastRow="0" w:firstColumn="1" w:lastColumn="0" w:noHBand="0" w:noVBand="1"/>
      </w:tblPr>
      <w:tblGrid>
        <w:gridCol w:w="534"/>
        <w:gridCol w:w="2155"/>
        <w:gridCol w:w="4961"/>
        <w:gridCol w:w="2268"/>
      </w:tblGrid>
      <w:tr w:rsidR="00A92625" w:rsidRPr="00D67721" w14:paraId="5446320F" w14:textId="77777777" w:rsidTr="00E5223B">
        <w:trPr>
          <w:trHeight w:val="318"/>
        </w:trPr>
        <w:tc>
          <w:tcPr>
            <w:tcW w:w="534" w:type="dxa"/>
          </w:tcPr>
          <w:p w14:paraId="18D2E086" w14:textId="77777777" w:rsidR="00A92625" w:rsidRPr="00D67721" w:rsidRDefault="009A531D" w:rsidP="00D67721">
            <w:proofErr w:type="spellStart"/>
            <w:r w:rsidRPr="00D67721">
              <w:t>L.p</w:t>
            </w:r>
            <w:proofErr w:type="spellEnd"/>
          </w:p>
        </w:tc>
        <w:tc>
          <w:tcPr>
            <w:tcW w:w="2155" w:type="dxa"/>
          </w:tcPr>
          <w:p w14:paraId="6CFC332B" w14:textId="77777777" w:rsidR="00A92625" w:rsidRPr="00D67721" w:rsidRDefault="00A92625" w:rsidP="00D67721">
            <w:r w:rsidRPr="00D67721">
              <w:t>Nazwa zadania</w:t>
            </w:r>
            <w:r w:rsidR="00AE2CBB">
              <w:t>/działania</w:t>
            </w:r>
          </w:p>
        </w:tc>
        <w:tc>
          <w:tcPr>
            <w:tcW w:w="4961" w:type="dxa"/>
          </w:tcPr>
          <w:p w14:paraId="2243E532" w14:textId="77777777" w:rsidR="00A92625" w:rsidRPr="00D67721" w:rsidRDefault="00A92625" w:rsidP="00D67721">
            <w:r w:rsidRPr="00D67721">
              <w:t>Sposób realizacji</w:t>
            </w:r>
          </w:p>
        </w:tc>
        <w:tc>
          <w:tcPr>
            <w:tcW w:w="2268" w:type="dxa"/>
          </w:tcPr>
          <w:p w14:paraId="21BC6A49" w14:textId="77777777" w:rsidR="00A92625" w:rsidRPr="00D67721" w:rsidRDefault="00A92625" w:rsidP="00D67721">
            <w:r w:rsidRPr="00D67721">
              <w:t>Termin</w:t>
            </w:r>
          </w:p>
        </w:tc>
      </w:tr>
      <w:tr w:rsidR="00A92625" w:rsidRPr="00D67721" w14:paraId="00D959E4" w14:textId="77777777" w:rsidTr="00E5223B">
        <w:trPr>
          <w:trHeight w:val="318"/>
        </w:trPr>
        <w:tc>
          <w:tcPr>
            <w:tcW w:w="534" w:type="dxa"/>
          </w:tcPr>
          <w:p w14:paraId="23FB447D" w14:textId="77777777" w:rsidR="00A92625" w:rsidRPr="00D67721" w:rsidRDefault="00A92625" w:rsidP="00D67721">
            <w:r w:rsidRPr="00D67721">
              <w:t>1</w:t>
            </w:r>
          </w:p>
        </w:tc>
        <w:tc>
          <w:tcPr>
            <w:tcW w:w="2155" w:type="dxa"/>
          </w:tcPr>
          <w:p w14:paraId="797F3D7B" w14:textId="77777777" w:rsidR="00A92625" w:rsidRPr="00D67721" w:rsidRDefault="00A92625" w:rsidP="00D67721">
            <w:r w:rsidRPr="00D67721">
              <w:rPr>
                <w:shd w:val="clear" w:color="auto" w:fill="FFFFFF"/>
              </w:rPr>
              <w:t>Powołanie Koordynatora ds. dostępności</w:t>
            </w:r>
          </w:p>
        </w:tc>
        <w:tc>
          <w:tcPr>
            <w:tcW w:w="4961" w:type="dxa"/>
          </w:tcPr>
          <w:p w14:paraId="2166A23A" w14:textId="77777777" w:rsidR="00A92625" w:rsidRPr="00D67721" w:rsidRDefault="00A92625" w:rsidP="00D67721">
            <w:r w:rsidRPr="00D67721">
              <w:t xml:space="preserve">Zarządzenie Prezydenta Miasta nr </w:t>
            </w:r>
            <w:r w:rsidR="00BE5DAE" w:rsidRPr="00D67721">
              <w:t xml:space="preserve">254/2020 </w:t>
            </w:r>
          </w:p>
        </w:tc>
        <w:tc>
          <w:tcPr>
            <w:tcW w:w="2268" w:type="dxa"/>
          </w:tcPr>
          <w:p w14:paraId="796A5F5D" w14:textId="77777777" w:rsidR="00A92625" w:rsidRPr="00D67721" w:rsidRDefault="00BE5DAE" w:rsidP="00D67721">
            <w:r w:rsidRPr="00D67721">
              <w:t>Wykonano 21.09.2020r.</w:t>
            </w:r>
          </w:p>
        </w:tc>
      </w:tr>
      <w:tr w:rsidR="00A92625" w:rsidRPr="00D67721" w14:paraId="1D7E7598" w14:textId="77777777" w:rsidTr="00E5223B">
        <w:trPr>
          <w:trHeight w:val="335"/>
        </w:trPr>
        <w:tc>
          <w:tcPr>
            <w:tcW w:w="534" w:type="dxa"/>
          </w:tcPr>
          <w:p w14:paraId="2D5A30E8" w14:textId="77777777" w:rsidR="00A92625" w:rsidRPr="00D67721" w:rsidRDefault="00A92625" w:rsidP="00D67721">
            <w:r w:rsidRPr="00D67721">
              <w:t>2</w:t>
            </w:r>
          </w:p>
        </w:tc>
        <w:tc>
          <w:tcPr>
            <w:tcW w:w="2155" w:type="dxa"/>
          </w:tcPr>
          <w:p w14:paraId="78130D25" w14:textId="77777777" w:rsidR="00A92625" w:rsidRPr="00D67721" w:rsidRDefault="00A92625" w:rsidP="00D67721">
            <w:r w:rsidRPr="00D67721">
              <w:t>Zgłoszenie danych Koordynatora ds. dostępności do Ministerstwa Funduszy i Polityki Regionalnej</w:t>
            </w:r>
          </w:p>
        </w:tc>
        <w:tc>
          <w:tcPr>
            <w:tcW w:w="4961" w:type="dxa"/>
          </w:tcPr>
          <w:p w14:paraId="0DEC3A1F" w14:textId="77777777" w:rsidR="00A92625" w:rsidRPr="00D67721" w:rsidRDefault="00BE5DAE" w:rsidP="00D67721">
            <w:r w:rsidRPr="00D67721">
              <w:t>Komunikacja elektroniczna</w:t>
            </w:r>
          </w:p>
        </w:tc>
        <w:tc>
          <w:tcPr>
            <w:tcW w:w="2268" w:type="dxa"/>
          </w:tcPr>
          <w:p w14:paraId="3A7E61E6" w14:textId="77777777" w:rsidR="00A92625" w:rsidRPr="00D67721" w:rsidRDefault="00BE5DAE" w:rsidP="00D67721">
            <w:r w:rsidRPr="00D67721">
              <w:t>Wykonano</w:t>
            </w:r>
          </w:p>
        </w:tc>
      </w:tr>
      <w:tr w:rsidR="00A92625" w:rsidRPr="00D67721" w14:paraId="7974418A" w14:textId="77777777" w:rsidTr="00E5223B">
        <w:trPr>
          <w:trHeight w:val="318"/>
        </w:trPr>
        <w:tc>
          <w:tcPr>
            <w:tcW w:w="534" w:type="dxa"/>
          </w:tcPr>
          <w:p w14:paraId="1772152C" w14:textId="77777777" w:rsidR="00A92625" w:rsidRPr="00D67721" w:rsidRDefault="00A92625" w:rsidP="00D67721">
            <w:r w:rsidRPr="00D67721">
              <w:t>3</w:t>
            </w:r>
          </w:p>
        </w:tc>
        <w:tc>
          <w:tcPr>
            <w:tcW w:w="2155" w:type="dxa"/>
          </w:tcPr>
          <w:p w14:paraId="0EA3015E" w14:textId="77777777" w:rsidR="00A92625" w:rsidRPr="00D67721" w:rsidRDefault="00A92625" w:rsidP="00D67721">
            <w:r w:rsidRPr="00D67721">
              <w:t>Szkolenie z zapewnienia dostępności osobom ze szczególnymi potrzebami</w:t>
            </w:r>
          </w:p>
        </w:tc>
        <w:tc>
          <w:tcPr>
            <w:tcW w:w="4961" w:type="dxa"/>
          </w:tcPr>
          <w:p w14:paraId="1E783876" w14:textId="77777777" w:rsidR="00A92625" w:rsidRPr="00D67721" w:rsidRDefault="00BE5DAE" w:rsidP="00D67721">
            <w:r w:rsidRPr="00D67721">
              <w:t>Szkolenie „Dostępne Podlaskie- szkolenia i doradztwo dla jednostek samorządu terytorialnego.</w:t>
            </w:r>
          </w:p>
          <w:p w14:paraId="051ABB05" w14:textId="77777777" w:rsidR="000A3980" w:rsidRPr="00D67721" w:rsidRDefault="000A3980" w:rsidP="00D67721"/>
          <w:p w14:paraId="6D857279" w14:textId="77777777" w:rsidR="00BE5DAE" w:rsidRPr="00D67721" w:rsidRDefault="00BE5DAE" w:rsidP="00D67721">
            <w:r w:rsidRPr="00D67721">
              <w:t>Szkolenie Fundacji TUS</w:t>
            </w:r>
          </w:p>
        </w:tc>
        <w:tc>
          <w:tcPr>
            <w:tcW w:w="2268" w:type="dxa"/>
          </w:tcPr>
          <w:p w14:paraId="33858CFC" w14:textId="77777777" w:rsidR="00A92625" w:rsidRPr="00D67721" w:rsidRDefault="00BE5DAE" w:rsidP="00D67721">
            <w:r w:rsidRPr="00D67721">
              <w:t>W trakcie realizacji</w:t>
            </w:r>
          </w:p>
          <w:p w14:paraId="257E714C" w14:textId="77777777" w:rsidR="00BE5DAE" w:rsidRPr="00D67721" w:rsidRDefault="00BE5DAE" w:rsidP="00D67721"/>
          <w:p w14:paraId="7ECD2A9A" w14:textId="77777777" w:rsidR="00BE5DAE" w:rsidRPr="00D67721" w:rsidRDefault="00BE5DAE" w:rsidP="00D67721"/>
          <w:p w14:paraId="2CE21CB6" w14:textId="4A259F9F" w:rsidR="00BE5DAE" w:rsidRPr="00D67721" w:rsidRDefault="00BE5DAE" w:rsidP="00D67721">
            <w:r w:rsidRPr="00D67721">
              <w:t xml:space="preserve">Wykonano </w:t>
            </w:r>
            <w:r w:rsidR="000A3980" w:rsidRPr="00D67721">
              <w:t>marzec 2019</w:t>
            </w:r>
            <w:r w:rsidR="0077371B">
              <w:t>r.</w:t>
            </w:r>
          </w:p>
        </w:tc>
      </w:tr>
      <w:tr w:rsidR="00A92625" w:rsidRPr="00D67721" w14:paraId="6DD75545" w14:textId="77777777" w:rsidTr="00E5223B">
        <w:trPr>
          <w:trHeight w:val="318"/>
        </w:trPr>
        <w:tc>
          <w:tcPr>
            <w:tcW w:w="534" w:type="dxa"/>
          </w:tcPr>
          <w:p w14:paraId="7C0339A6" w14:textId="77777777" w:rsidR="00A92625" w:rsidRPr="00D67721" w:rsidRDefault="00A92625" w:rsidP="00D67721">
            <w:r w:rsidRPr="00D67721">
              <w:t>4</w:t>
            </w:r>
          </w:p>
        </w:tc>
        <w:tc>
          <w:tcPr>
            <w:tcW w:w="2155" w:type="dxa"/>
          </w:tcPr>
          <w:p w14:paraId="22C79283" w14:textId="77777777" w:rsidR="00A92625" w:rsidRPr="00D67721" w:rsidRDefault="00A92625" w:rsidP="00D67721">
            <w:r w:rsidRPr="00D67721">
              <w:rPr>
                <w:shd w:val="clear" w:color="auto" w:fill="FFFFFF"/>
              </w:rPr>
              <w:t>Przygotowanie</w:t>
            </w:r>
            <w:r w:rsidR="000A3980" w:rsidRPr="00D67721">
              <w:rPr>
                <w:shd w:val="clear" w:color="auto" w:fill="FFFFFF"/>
              </w:rPr>
              <w:t xml:space="preserve"> i publikacja</w:t>
            </w:r>
            <w:r w:rsidRPr="00D67721">
              <w:rPr>
                <w:shd w:val="clear" w:color="auto" w:fill="FFFFFF"/>
              </w:rPr>
              <w:t xml:space="preserve"> Deklaracji dostępności</w:t>
            </w:r>
          </w:p>
        </w:tc>
        <w:tc>
          <w:tcPr>
            <w:tcW w:w="4961" w:type="dxa"/>
          </w:tcPr>
          <w:p w14:paraId="5D4C7325" w14:textId="77777777" w:rsidR="00A92625" w:rsidRPr="00D67721" w:rsidRDefault="000A3980" w:rsidP="00D67721">
            <w:r w:rsidRPr="00D67721">
              <w:t>Publikacja na BIP</w:t>
            </w:r>
          </w:p>
        </w:tc>
        <w:tc>
          <w:tcPr>
            <w:tcW w:w="2268" w:type="dxa"/>
          </w:tcPr>
          <w:p w14:paraId="58EA3E30" w14:textId="77777777" w:rsidR="00A92625" w:rsidRPr="00D67721" w:rsidRDefault="000A3980" w:rsidP="00D67721">
            <w:r w:rsidRPr="00D67721">
              <w:t>Wykonano</w:t>
            </w:r>
          </w:p>
          <w:p w14:paraId="2D6098EC" w14:textId="206978D8" w:rsidR="000A3980" w:rsidRPr="00D67721" w:rsidRDefault="000A3980" w:rsidP="00D67721">
            <w:r w:rsidRPr="00D67721">
              <w:t>26.11.2020</w:t>
            </w:r>
            <w:r w:rsidR="0077371B">
              <w:t>r.</w:t>
            </w:r>
          </w:p>
        </w:tc>
      </w:tr>
      <w:tr w:rsidR="00A92625" w:rsidRPr="00D67721" w14:paraId="1A053208" w14:textId="77777777" w:rsidTr="00E5223B">
        <w:trPr>
          <w:trHeight w:val="318"/>
        </w:trPr>
        <w:tc>
          <w:tcPr>
            <w:tcW w:w="534" w:type="dxa"/>
          </w:tcPr>
          <w:p w14:paraId="78EF3977" w14:textId="77777777" w:rsidR="00A92625" w:rsidRPr="00D67721" w:rsidRDefault="004C4246" w:rsidP="00D67721">
            <w:r w:rsidRPr="00D67721">
              <w:t>5</w:t>
            </w:r>
          </w:p>
        </w:tc>
        <w:tc>
          <w:tcPr>
            <w:tcW w:w="2155" w:type="dxa"/>
          </w:tcPr>
          <w:p w14:paraId="0C7C7EBF" w14:textId="77777777" w:rsidR="00A92625" w:rsidRPr="00D67721" w:rsidRDefault="00A92625" w:rsidP="00D67721">
            <w:r w:rsidRPr="00D67721">
              <w:rPr>
                <w:shd w:val="clear" w:color="auto" w:fill="FFFFFF"/>
              </w:rPr>
              <w:t xml:space="preserve">Dokonanie analizy stanu obiektów Urzędu </w:t>
            </w:r>
            <w:r w:rsidR="000A3980" w:rsidRPr="00D67721">
              <w:rPr>
                <w:shd w:val="clear" w:color="auto" w:fill="FFFFFF"/>
              </w:rPr>
              <w:t>Miasta Łomża</w:t>
            </w:r>
            <w:r w:rsidRPr="00D67721">
              <w:rPr>
                <w:shd w:val="clear" w:color="auto" w:fill="FFFFFF"/>
              </w:rPr>
              <w:t xml:space="preserve"> pod względem dostosowania do potrzeb osób ze szczególnymi potrzebami wynikającymi z przepisów ustawy.</w:t>
            </w:r>
          </w:p>
        </w:tc>
        <w:tc>
          <w:tcPr>
            <w:tcW w:w="4961" w:type="dxa"/>
          </w:tcPr>
          <w:p w14:paraId="1F172A40" w14:textId="77777777" w:rsidR="00A92625" w:rsidRPr="00D67721" w:rsidRDefault="000A3980" w:rsidP="00D67721">
            <w:r w:rsidRPr="00D67721">
              <w:t>Bieżąca kontrola i analiza stanu</w:t>
            </w:r>
          </w:p>
        </w:tc>
        <w:tc>
          <w:tcPr>
            <w:tcW w:w="2268" w:type="dxa"/>
          </w:tcPr>
          <w:p w14:paraId="56BC89F4" w14:textId="77777777" w:rsidR="00A92625" w:rsidRPr="00D67721" w:rsidRDefault="00D67721" w:rsidP="00D67721">
            <w:r w:rsidRPr="00D67721">
              <w:rPr>
                <w:shd w:val="clear" w:color="auto" w:fill="FFFFFF"/>
              </w:rPr>
              <w:t>Realizacja  w </w:t>
            </w:r>
            <w:r w:rsidR="000A3980" w:rsidRPr="00D67721">
              <w:rPr>
                <w:shd w:val="clear" w:color="auto" w:fill="FFFFFF"/>
              </w:rPr>
              <w:t>całym okresie działania</w:t>
            </w:r>
          </w:p>
        </w:tc>
      </w:tr>
      <w:tr w:rsidR="003D28D3" w:rsidRPr="00D67721" w14:paraId="613620B1" w14:textId="77777777" w:rsidTr="00E5223B">
        <w:trPr>
          <w:trHeight w:val="318"/>
        </w:trPr>
        <w:tc>
          <w:tcPr>
            <w:tcW w:w="534" w:type="dxa"/>
          </w:tcPr>
          <w:p w14:paraId="545D0EF5" w14:textId="77777777" w:rsidR="00A92625" w:rsidRPr="00D67721" w:rsidRDefault="004C4246" w:rsidP="00D67721">
            <w:r w:rsidRPr="00D67721">
              <w:t>6</w:t>
            </w:r>
          </w:p>
        </w:tc>
        <w:tc>
          <w:tcPr>
            <w:tcW w:w="2155" w:type="dxa"/>
          </w:tcPr>
          <w:p w14:paraId="1113B3BC" w14:textId="77777777" w:rsidR="00A92625" w:rsidRPr="00D67721" w:rsidRDefault="00A92625" w:rsidP="00D67721">
            <w:r w:rsidRPr="00D67721">
              <w:rPr>
                <w:shd w:val="clear" w:color="auto" w:fill="FFFFFF"/>
              </w:rPr>
              <w:t>Dostosowanie strony internetowej i BIP do minimalnych wymagań w zakresie dostępności cyfrowej i informacyjno-komunikacyjnej.</w:t>
            </w:r>
          </w:p>
        </w:tc>
        <w:tc>
          <w:tcPr>
            <w:tcW w:w="4961" w:type="dxa"/>
          </w:tcPr>
          <w:p w14:paraId="3BE2E7E6" w14:textId="77777777" w:rsidR="00A92625" w:rsidRPr="00D67721" w:rsidRDefault="000A3980" w:rsidP="00D67721">
            <w:r w:rsidRPr="00D67721">
              <w:t>Zmiana stron internetowych i dostosowanie do wymogów</w:t>
            </w:r>
          </w:p>
        </w:tc>
        <w:tc>
          <w:tcPr>
            <w:tcW w:w="2268" w:type="dxa"/>
          </w:tcPr>
          <w:p w14:paraId="0AE729AA" w14:textId="77777777" w:rsidR="00A92625" w:rsidRPr="00D67721" w:rsidRDefault="000A3980" w:rsidP="00D67721">
            <w:r w:rsidRPr="00D67721">
              <w:rPr>
                <w:shd w:val="clear" w:color="auto" w:fill="FFFFFF"/>
              </w:rPr>
              <w:t xml:space="preserve">Etap analiz wykonano. </w:t>
            </w:r>
            <w:r w:rsidR="00A92625" w:rsidRPr="00D67721">
              <w:rPr>
                <w:shd w:val="clear" w:color="auto" w:fill="FFFFFF"/>
              </w:rPr>
              <w:t>Realizacja  w całym okresie działania</w:t>
            </w:r>
          </w:p>
        </w:tc>
      </w:tr>
      <w:tr w:rsidR="003D28D3" w:rsidRPr="00D67721" w14:paraId="243F0B26" w14:textId="77777777" w:rsidTr="00E5223B">
        <w:trPr>
          <w:trHeight w:val="318"/>
        </w:trPr>
        <w:tc>
          <w:tcPr>
            <w:tcW w:w="534" w:type="dxa"/>
          </w:tcPr>
          <w:p w14:paraId="74912082" w14:textId="77777777" w:rsidR="00A92625" w:rsidRPr="00D67721" w:rsidRDefault="004C4246" w:rsidP="00D67721">
            <w:r w:rsidRPr="00D67721">
              <w:t>7</w:t>
            </w:r>
          </w:p>
        </w:tc>
        <w:tc>
          <w:tcPr>
            <w:tcW w:w="2155" w:type="dxa"/>
          </w:tcPr>
          <w:p w14:paraId="7E98FEE1" w14:textId="77777777" w:rsidR="00A92625" w:rsidRPr="00D67721" w:rsidRDefault="00A92625" w:rsidP="00D67721">
            <w:r w:rsidRPr="00D67721">
              <w:rPr>
                <w:shd w:val="clear" w:color="auto" w:fill="FFFFFF"/>
              </w:rPr>
              <w:t xml:space="preserve">Uwzględnianie trudności osób ze szczególnymi potrzebami w planowanej i prowadzonej działalności oraz realizacji zadań publicznych finansowanych z </w:t>
            </w:r>
            <w:r w:rsidRPr="00D67721">
              <w:rPr>
                <w:shd w:val="clear" w:color="auto" w:fill="FFFFFF"/>
              </w:rPr>
              <w:lastRenderedPageBreak/>
              <w:t>udziałem środków publicznych.</w:t>
            </w:r>
          </w:p>
        </w:tc>
        <w:tc>
          <w:tcPr>
            <w:tcW w:w="4961" w:type="dxa"/>
          </w:tcPr>
          <w:p w14:paraId="4E76EE0E" w14:textId="77777777" w:rsidR="00A92625" w:rsidRPr="00D67721" w:rsidRDefault="00A92625" w:rsidP="00D67721">
            <w:r w:rsidRPr="00D67721">
              <w:rPr>
                <w:shd w:val="clear" w:color="auto" w:fill="FFFFFF"/>
              </w:rPr>
              <w:lastRenderedPageBreak/>
              <w:t xml:space="preserve">Określanie w treściach umów warunków służących zapewnieniu dostępności osobom ze szczególnymi potrzebami w zakresie tych zadań publicznych lub zamówień publicznych z uwzględnieniem minimalnych wymagań, o których mowa w art. 6 ustawy o zapewnieniu dostępności osobom ze szczególnymi potrzebami (Dz. U. z 2019 r. ,poz. 1696 z </w:t>
            </w:r>
            <w:proofErr w:type="spellStart"/>
            <w:r w:rsidRPr="00D67721">
              <w:rPr>
                <w:shd w:val="clear" w:color="auto" w:fill="FFFFFF"/>
              </w:rPr>
              <w:t>późn</w:t>
            </w:r>
            <w:proofErr w:type="spellEnd"/>
            <w:r w:rsidRPr="00D67721">
              <w:rPr>
                <w:shd w:val="clear" w:color="auto" w:fill="FFFFFF"/>
              </w:rPr>
              <w:t>. zm.).</w:t>
            </w:r>
          </w:p>
        </w:tc>
        <w:tc>
          <w:tcPr>
            <w:tcW w:w="2268" w:type="dxa"/>
          </w:tcPr>
          <w:p w14:paraId="439773B7" w14:textId="77777777" w:rsidR="00A92625" w:rsidRPr="00D67721" w:rsidRDefault="00A92625" w:rsidP="00D67721">
            <w:r w:rsidRPr="00D67721">
              <w:rPr>
                <w:shd w:val="clear" w:color="auto" w:fill="FFFFFF"/>
              </w:rPr>
              <w:t>Realizacja  w całym okresie działania</w:t>
            </w:r>
          </w:p>
        </w:tc>
      </w:tr>
      <w:tr w:rsidR="003D28D3" w:rsidRPr="00D67721" w14:paraId="15662827" w14:textId="77777777" w:rsidTr="00E5223B">
        <w:trPr>
          <w:trHeight w:val="318"/>
        </w:trPr>
        <w:tc>
          <w:tcPr>
            <w:tcW w:w="534" w:type="dxa"/>
          </w:tcPr>
          <w:p w14:paraId="219B7837" w14:textId="77777777" w:rsidR="00A92625" w:rsidRPr="00D67721" w:rsidRDefault="004C4246" w:rsidP="00D67721">
            <w:r w:rsidRPr="00D67721">
              <w:t>8</w:t>
            </w:r>
          </w:p>
        </w:tc>
        <w:tc>
          <w:tcPr>
            <w:tcW w:w="2155" w:type="dxa"/>
          </w:tcPr>
          <w:p w14:paraId="645F8D6D" w14:textId="77777777" w:rsidR="00A92625" w:rsidRPr="00D67721" w:rsidRDefault="00A92625" w:rsidP="00D67721">
            <w:r w:rsidRPr="00D67721">
              <w:t>Monitorowanie działalności</w:t>
            </w:r>
          </w:p>
          <w:p w14:paraId="40C17852" w14:textId="77777777" w:rsidR="00A92625" w:rsidRPr="00D67721" w:rsidRDefault="00A92625" w:rsidP="00D67721">
            <w:r w:rsidRPr="00D67721">
              <w:t>Urzędu w zakresie wskazanym</w:t>
            </w:r>
          </w:p>
          <w:p w14:paraId="65A9EDA1" w14:textId="0C8045A5" w:rsidR="00A92625" w:rsidRPr="00D67721" w:rsidRDefault="00A92625" w:rsidP="00E5223B">
            <w:pPr>
              <w:rPr>
                <w:shd w:val="clear" w:color="auto" w:fill="FFFFFF"/>
              </w:rPr>
            </w:pPr>
            <w:r w:rsidRPr="00D67721">
              <w:t>w art. 14 ust. 1 ustawy.</w:t>
            </w:r>
          </w:p>
        </w:tc>
        <w:tc>
          <w:tcPr>
            <w:tcW w:w="4961" w:type="dxa"/>
          </w:tcPr>
          <w:p w14:paraId="430E30C6" w14:textId="77777777" w:rsidR="00A92625" w:rsidRPr="00D67721" w:rsidRDefault="00A92625" w:rsidP="00D67721">
            <w:r w:rsidRPr="00D67721">
              <w:t>Prowadzenie spotkań</w:t>
            </w:r>
          </w:p>
          <w:p w14:paraId="1271FC5E" w14:textId="77777777" w:rsidR="00A92625" w:rsidRPr="00D67721" w:rsidRDefault="00A92625" w:rsidP="00D67721">
            <w:r w:rsidRPr="00D67721">
              <w:t>i narad z kadrą</w:t>
            </w:r>
          </w:p>
          <w:p w14:paraId="39EB4CDC" w14:textId="77777777" w:rsidR="00A92625" w:rsidRPr="00D67721" w:rsidRDefault="00A92625" w:rsidP="00D67721">
            <w:r w:rsidRPr="00D67721">
              <w:t>kierowniczą Urzędu oraz</w:t>
            </w:r>
          </w:p>
          <w:p w14:paraId="12F05BEE" w14:textId="77777777" w:rsidR="00A92625" w:rsidRPr="00D67721" w:rsidRDefault="00A92625" w:rsidP="00D67721">
            <w:r w:rsidRPr="00D67721">
              <w:t>ekspertami zewnętrznymi.</w:t>
            </w:r>
          </w:p>
          <w:p w14:paraId="2A03824B" w14:textId="77777777" w:rsidR="00A92625" w:rsidRPr="00D67721" w:rsidRDefault="00A92625" w:rsidP="00D67721">
            <w:pPr>
              <w:rPr>
                <w:shd w:val="clear" w:color="auto" w:fill="FFFFFF"/>
              </w:rPr>
            </w:pPr>
          </w:p>
        </w:tc>
        <w:tc>
          <w:tcPr>
            <w:tcW w:w="2268" w:type="dxa"/>
          </w:tcPr>
          <w:p w14:paraId="63AA4000" w14:textId="77777777" w:rsidR="00A92625" w:rsidRPr="00D67721" w:rsidRDefault="00A92625" w:rsidP="00D67721">
            <w:pPr>
              <w:rPr>
                <w:shd w:val="clear" w:color="auto" w:fill="FFFFFF"/>
              </w:rPr>
            </w:pPr>
            <w:r w:rsidRPr="00D67721">
              <w:rPr>
                <w:shd w:val="clear" w:color="auto" w:fill="FFFFFF"/>
              </w:rPr>
              <w:t>Realizacja w całym okresie działania</w:t>
            </w:r>
          </w:p>
        </w:tc>
      </w:tr>
      <w:tr w:rsidR="000A3980" w:rsidRPr="00D67721" w14:paraId="6B042CD1" w14:textId="77777777" w:rsidTr="00E5223B">
        <w:trPr>
          <w:trHeight w:val="318"/>
        </w:trPr>
        <w:tc>
          <w:tcPr>
            <w:tcW w:w="534" w:type="dxa"/>
          </w:tcPr>
          <w:p w14:paraId="0B1F2614" w14:textId="77777777" w:rsidR="00A92625" w:rsidRPr="00D67721" w:rsidRDefault="004C4246" w:rsidP="00D67721">
            <w:r w:rsidRPr="00D67721">
              <w:t>9</w:t>
            </w:r>
          </w:p>
        </w:tc>
        <w:tc>
          <w:tcPr>
            <w:tcW w:w="2155" w:type="dxa"/>
          </w:tcPr>
          <w:p w14:paraId="450492CD" w14:textId="77777777" w:rsidR="00A92625" w:rsidRPr="00D67721" w:rsidRDefault="00A92625" w:rsidP="00D67721">
            <w:r w:rsidRPr="00D67721">
              <w:t>Sporządzenie Raportu o stanie</w:t>
            </w:r>
          </w:p>
          <w:p w14:paraId="5B808B87" w14:textId="77777777" w:rsidR="00A92625" w:rsidRPr="00D67721" w:rsidRDefault="00A92625" w:rsidP="00D67721">
            <w:r w:rsidRPr="00D67721">
              <w:t>zapewnienia dostępności</w:t>
            </w:r>
          </w:p>
          <w:p w14:paraId="6D7597B3" w14:textId="77777777" w:rsidR="00A92625" w:rsidRPr="00D67721" w:rsidRDefault="00A92625" w:rsidP="00D67721">
            <w:r w:rsidRPr="00D67721">
              <w:t>osobom ze szczególnymi</w:t>
            </w:r>
          </w:p>
          <w:p w14:paraId="5349B02D" w14:textId="77777777" w:rsidR="00A92625" w:rsidRPr="00D67721" w:rsidRDefault="00A92625" w:rsidP="00D67721">
            <w:r w:rsidRPr="00D67721">
              <w:t>potrzebami zgodnie z art. 11</w:t>
            </w:r>
          </w:p>
          <w:p w14:paraId="787E8939" w14:textId="17742F9A" w:rsidR="00A92625" w:rsidRPr="00D67721" w:rsidRDefault="00A92625" w:rsidP="00E5223B">
            <w:r w:rsidRPr="00D67721">
              <w:t>ustawy.</w:t>
            </w:r>
          </w:p>
        </w:tc>
        <w:tc>
          <w:tcPr>
            <w:tcW w:w="4961" w:type="dxa"/>
          </w:tcPr>
          <w:p w14:paraId="296349EB" w14:textId="77777777" w:rsidR="00A92625" w:rsidRPr="00D67721" w:rsidRDefault="00A92625" w:rsidP="00D67721">
            <w:r w:rsidRPr="00D67721">
              <w:rPr>
                <w:shd w:val="clear" w:color="auto" w:fill="FFFFFF"/>
              </w:rPr>
              <w:t xml:space="preserve">Wypełnienie formularza opracowanego przez ministra właściwego do spraw rozwoju regionalnego przekazanie do zatwierdzenia </w:t>
            </w:r>
            <w:r w:rsidR="000A3980" w:rsidRPr="00D67721">
              <w:rPr>
                <w:shd w:val="clear" w:color="auto" w:fill="FFFFFF"/>
              </w:rPr>
              <w:t>Prezydenta</w:t>
            </w:r>
            <w:r w:rsidRPr="00D67721">
              <w:rPr>
                <w:shd w:val="clear" w:color="auto" w:fill="FFFFFF"/>
              </w:rPr>
              <w:t xml:space="preserve"> następnie podanie do publicznej wiadomości na stronie internetowej oraz na stronie BIP-u.</w:t>
            </w:r>
          </w:p>
        </w:tc>
        <w:tc>
          <w:tcPr>
            <w:tcW w:w="2268" w:type="dxa"/>
          </w:tcPr>
          <w:p w14:paraId="611779BC" w14:textId="77777777" w:rsidR="00A92625" w:rsidRPr="00D67721" w:rsidRDefault="000A3980" w:rsidP="00D67721">
            <w:pPr>
              <w:rPr>
                <w:shd w:val="clear" w:color="auto" w:fill="FFFFFF"/>
              </w:rPr>
            </w:pPr>
            <w:r w:rsidRPr="00D67721">
              <w:rPr>
                <w:shd w:val="clear" w:color="auto" w:fill="FFFFFF"/>
              </w:rPr>
              <w:t>W</w:t>
            </w:r>
            <w:r w:rsidR="00A92625" w:rsidRPr="00D67721">
              <w:rPr>
                <w:shd w:val="clear" w:color="auto" w:fill="FFFFFF"/>
              </w:rPr>
              <w:t>ykonano</w:t>
            </w:r>
          </w:p>
          <w:p w14:paraId="5CA6186E" w14:textId="77777777" w:rsidR="000A3980" w:rsidRPr="00D67721" w:rsidRDefault="000A3980" w:rsidP="00D67721">
            <w:pPr>
              <w:rPr>
                <w:shd w:val="clear" w:color="auto" w:fill="FFFFFF"/>
              </w:rPr>
            </w:pPr>
            <w:r w:rsidRPr="00D67721">
              <w:rPr>
                <w:shd w:val="clear" w:color="auto" w:fill="FFFFFF"/>
              </w:rPr>
              <w:t>Publikacja na BIP 25.03.2020r.</w:t>
            </w:r>
          </w:p>
        </w:tc>
      </w:tr>
      <w:tr w:rsidR="003D28D3" w:rsidRPr="00D67721" w14:paraId="3815BE44" w14:textId="77777777" w:rsidTr="00E5223B">
        <w:trPr>
          <w:trHeight w:val="318"/>
        </w:trPr>
        <w:tc>
          <w:tcPr>
            <w:tcW w:w="534" w:type="dxa"/>
          </w:tcPr>
          <w:p w14:paraId="1A384D9B" w14:textId="77777777" w:rsidR="00A92625" w:rsidRPr="00D67721" w:rsidRDefault="004C4246" w:rsidP="00D67721">
            <w:r w:rsidRPr="00D67721">
              <w:t>10</w:t>
            </w:r>
          </w:p>
        </w:tc>
        <w:tc>
          <w:tcPr>
            <w:tcW w:w="2155" w:type="dxa"/>
          </w:tcPr>
          <w:p w14:paraId="7D05FA90" w14:textId="77777777" w:rsidR="00A92625" w:rsidRPr="00D67721" w:rsidRDefault="00A92625" w:rsidP="00D67721">
            <w:r w:rsidRPr="00D67721">
              <w:t>Przesłanie Raportu o stanie</w:t>
            </w:r>
          </w:p>
          <w:p w14:paraId="696A5C8C" w14:textId="77777777" w:rsidR="00A92625" w:rsidRPr="00D67721" w:rsidRDefault="00A92625" w:rsidP="00D67721">
            <w:r w:rsidRPr="00D67721">
              <w:t>zapewnienia dostępności</w:t>
            </w:r>
          </w:p>
          <w:p w14:paraId="306D58FA" w14:textId="77777777" w:rsidR="00A92625" w:rsidRPr="00D67721" w:rsidRDefault="00A92625" w:rsidP="00D67721">
            <w:r w:rsidRPr="00D67721">
              <w:t>osobom ze szczególnymi</w:t>
            </w:r>
          </w:p>
          <w:p w14:paraId="6DFB3ACC" w14:textId="77777777" w:rsidR="00A92625" w:rsidRPr="00D67721" w:rsidRDefault="00A92625" w:rsidP="00D67721">
            <w:r w:rsidRPr="00D67721">
              <w:t>potrzebami do organu o</w:t>
            </w:r>
          </w:p>
          <w:p w14:paraId="5A0B84FE" w14:textId="77777777" w:rsidR="00A92625" w:rsidRPr="00D67721" w:rsidRDefault="00A92625" w:rsidP="00D67721">
            <w:r w:rsidRPr="00D67721">
              <w:t>którym mowa w art.11, ust 1</w:t>
            </w:r>
          </w:p>
          <w:p w14:paraId="3A019943" w14:textId="5F52F4A5" w:rsidR="00A92625" w:rsidRPr="00D67721" w:rsidRDefault="00A92625" w:rsidP="00E5223B">
            <w:r w:rsidRPr="00D67721">
              <w:t>ustawy</w:t>
            </w:r>
          </w:p>
        </w:tc>
        <w:tc>
          <w:tcPr>
            <w:tcW w:w="4961" w:type="dxa"/>
          </w:tcPr>
          <w:p w14:paraId="6A61664B" w14:textId="77777777" w:rsidR="00A92625" w:rsidRPr="00D67721" w:rsidRDefault="00A92625" w:rsidP="00D67721">
            <w:r w:rsidRPr="00D67721">
              <w:t>Przesłanie zatwierdzonego</w:t>
            </w:r>
          </w:p>
          <w:p w14:paraId="359E4BF9" w14:textId="77777777" w:rsidR="00A92625" w:rsidRPr="00D67721" w:rsidRDefault="00A92625" w:rsidP="00D67721">
            <w:r w:rsidRPr="00D67721">
              <w:t>Raportu do Wojewody.</w:t>
            </w:r>
          </w:p>
          <w:p w14:paraId="14D56B8C" w14:textId="77777777" w:rsidR="00A92625" w:rsidRPr="00D67721" w:rsidRDefault="00A92625" w:rsidP="00D67721">
            <w:pPr>
              <w:rPr>
                <w:shd w:val="clear" w:color="auto" w:fill="FFFFFF"/>
              </w:rPr>
            </w:pPr>
          </w:p>
        </w:tc>
        <w:tc>
          <w:tcPr>
            <w:tcW w:w="2268" w:type="dxa"/>
          </w:tcPr>
          <w:p w14:paraId="5A8B9666" w14:textId="77777777" w:rsidR="00A92625" w:rsidRPr="00D67721" w:rsidRDefault="000A3980" w:rsidP="00D67721">
            <w:pPr>
              <w:rPr>
                <w:shd w:val="clear" w:color="auto" w:fill="FFFFFF"/>
              </w:rPr>
            </w:pPr>
            <w:r w:rsidRPr="00D67721">
              <w:rPr>
                <w:shd w:val="clear" w:color="auto" w:fill="FFFFFF"/>
              </w:rPr>
              <w:t>W</w:t>
            </w:r>
            <w:r w:rsidR="00A92625" w:rsidRPr="00D67721">
              <w:rPr>
                <w:shd w:val="clear" w:color="auto" w:fill="FFFFFF"/>
              </w:rPr>
              <w:t>ykonano</w:t>
            </w:r>
          </w:p>
        </w:tc>
      </w:tr>
      <w:tr w:rsidR="000A3980" w:rsidRPr="00D67721" w14:paraId="0A958B61" w14:textId="77777777" w:rsidTr="00E5223B">
        <w:trPr>
          <w:trHeight w:val="318"/>
        </w:trPr>
        <w:tc>
          <w:tcPr>
            <w:tcW w:w="534" w:type="dxa"/>
          </w:tcPr>
          <w:p w14:paraId="3531102B" w14:textId="77777777" w:rsidR="000A3980" w:rsidRPr="00D67721" w:rsidRDefault="004C4246" w:rsidP="00D67721">
            <w:r w:rsidRPr="00D67721">
              <w:t>11</w:t>
            </w:r>
          </w:p>
        </w:tc>
        <w:tc>
          <w:tcPr>
            <w:tcW w:w="2155" w:type="dxa"/>
          </w:tcPr>
          <w:p w14:paraId="364616D1" w14:textId="77777777" w:rsidR="00DC7213" w:rsidRPr="00D67721" w:rsidRDefault="00DC7213" w:rsidP="00D67721">
            <w:r w:rsidRPr="00D67721">
              <w:t>Wspieranie osób ze</w:t>
            </w:r>
          </w:p>
          <w:p w14:paraId="39E6178F" w14:textId="77777777" w:rsidR="00DC7213" w:rsidRPr="00D67721" w:rsidRDefault="00DC7213" w:rsidP="00D67721">
            <w:r w:rsidRPr="00D67721">
              <w:t>szczególnymi potrzebami</w:t>
            </w:r>
          </w:p>
          <w:p w14:paraId="4B22954D" w14:textId="77777777" w:rsidR="00DC7213" w:rsidRPr="00D67721" w:rsidRDefault="00DC7213" w:rsidP="00D67721">
            <w:r w:rsidRPr="00D67721">
              <w:t>w zakresie dostępności:</w:t>
            </w:r>
          </w:p>
          <w:p w14:paraId="08C68856" w14:textId="77777777" w:rsidR="00DC7213" w:rsidRPr="00D67721" w:rsidRDefault="00DC7213" w:rsidP="00D67721">
            <w:r w:rsidRPr="00D67721">
              <w:t>- architektonicznej</w:t>
            </w:r>
          </w:p>
          <w:p w14:paraId="43690B28" w14:textId="77777777" w:rsidR="00DC7213" w:rsidRPr="00D67721" w:rsidRDefault="00DC7213" w:rsidP="00D67721">
            <w:r w:rsidRPr="00D67721">
              <w:t>- cyfrowej</w:t>
            </w:r>
          </w:p>
          <w:p w14:paraId="2FDDD50C" w14:textId="77777777" w:rsidR="00DC7213" w:rsidRPr="00D67721" w:rsidRDefault="00F1312F" w:rsidP="00D67721">
            <w:r w:rsidRPr="00D67721">
              <w:t xml:space="preserve">- </w:t>
            </w:r>
            <w:proofErr w:type="spellStart"/>
            <w:r w:rsidRPr="00D67721">
              <w:t>informacyjno</w:t>
            </w:r>
            <w:proofErr w:type="spellEnd"/>
            <w:r w:rsidRPr="00D67721">
              <w:t xml:space="preserve"> </w:t>
            </w:r>
            <w:r w:rsidR="00DC7213" w:rsidRPr="00D67721">
              <w:t>komunikacyjnej</w:t>
            </w:r>
          </w:p>
          <w:p w14:paraId="6C430D31" w14:textId="77777777" w:rsidR="000A3980" w:rsidRPr="00D67721" w:rsidRDefault="000A3980" w:rsidP="00D67721"/>
        </w:tc>
        <w:tc>
          <w:tcPr>
            <w:tcW w:w="4961" w:type="dxa"/>
          </w:tcPr>
          <w:p w14:paraId="635DF6DA" w14:textId="77777777" w:rsidR="00F1312F" w:rsidRPr="00D67721" w:rsidRDefault="00F1312F" w:rsidP="00D67721">
            <w:r w:rsidRPr="00D67721">
              <w:rPr>
                <w:b/>
                <w:bCs/>
              </w:rPr>
              <w:t>Dostępność architektoniczna</w:t>
            </w:r>
          </w:p>
          <w:p w14:paraId="26D3F252" w14:textId="77777777" w:rsidR="00F1312F" w:rsidRPr="00D67721" w:rsidRDefault="00F1312F" w:rsidP="00D67721">
            <w:r w:rsidRPr="00D67721">
              <w:t>Stosowanie rozwiązań mających na celu poprawę</w:t>
            </w:r>
          </w:p>
          <w:p w14:paraId="2C04078F" w14:textId="77777777" w:rsidR="00F1312F" w:rsidRPr="00D67721" w:rsidRDefault="00F1312F" w:rsidP="00D67721">
            <w:r w:rsidRPr="00D67721">
              <w:t>dostępności Urzędu w szczególności poprzez</w:t>
            </w:r>
          </w:p>
          <w:p w14:paraId="31A2D5A3" w14:textId="77777777" w:rsidR="00F1312F" w:rsidRPr="00D67721" w:rsidRDefault="00F1312F" w:rsidP="00D67721">
            <w:r w:rsidRPr="00D67721">
              <w:t xml:space="preserve">usuwanie barier architektonicznych, stosowanie oznaczeń kontrastowych, montaż pętli indukcyjnej, rozpoczęcie procedury zaprojektowania rozbudowy/przebudowy budynku urzędu uwzgledniającego wszystkie wymogi, zapewnienie  informacji na temat rozkładu pomieszczeń w budynku, co najmniej w sposób wizualny, zapewnienie wstępu do budynku osobie korzystającej z psa asystującego, zapewnienie osobom ze szczególnymi potrzebami możliwość ewakuacji lub ich uratowania w inny sposób. </w:t>
            </w:r>
          </w:p>
          <w:p w14:paraId="4EEA9C24" w14:textId="77777777" w:rsidR="00F1312F" w:rsidRPr="00D67721" w:rsidRDefault="00F1312F" w:rsidP="00D67721">
            <w:pPr>
              <w:rPr>
                <w:b/>
                <w:bCs/>
              </w:rPr>
            </w:pPr>
            <w:r w:rsidRPr="00D67721">
              <w:rPr>
                <w:b/>
                <w:bCs/>
              </w:rPr>
              <w:t>Dostępność cyfrowa</w:t>
            </w:r>
          </w:p>
          <w:p w14:paraId="1974E753" w14:textId="77777777" w:rsidR="00F1312F" w:rsidRPr="00D67721" w:rsidRDefault="00F1312F" w:rsidP="00D67721">
            <w:r w:rsidRPr="00D67721">
              <w:t>Dostosowanie stron internetowych do standardów</w:t>
            </w:r>
          </w:p>
          <w:p w14:paraId="34DB1140" w14:textId="77777777" w:rsidR="00F1312F" w:rsidRPr="00D67721" w:rsidRDefault="00F1312F" w:rsidP="00D67721">
            <w:r w:rsidRPr="00D67721">
              <w:t>WCAG 2.1. oraz przestrzeganie  ustawy  z  dnia  4  kwietnia  2019  r.  o  dostępności cyfrowej stron internetowych i aplikacji mobilnych podmiotów publicznych.</w:t>
            </w:r>
          </w:p>
          <w:p w14:paraId="5331A3A2" w14:textId="77777777" w:rsidR="00F1312F" w:rsidRPr="00D67721" w:rsidRDefault="00F1312F" w:rsidP="00D67721">
            <w:r w:rsidRPr="00D67721">
              <w:rPr>
                <w:b/>
                <w:bCs/>
              </w:rPr>
              <w:t xml:space="preserve">Dostępność </w:t>
            </w:r>
            <w:proofErr w:type="spellStart"/>
            <w:r w:rsidRPr="00D67721">
              <w:rPr>
                <w:b/>
                <w:bCs/>
              </w:rPr>
              <w:t>informacyjno</w:t>
            </w:r>
            <w:proofErr w:type="spellEnd"/>
            <w:r w:rsidRPr="00D67721">
              <w:rPr>
                <w:b/>
                <w:bCs/>
              </w:rPr>
              <w:t xml:space="preserve"> – komunikacyjna</w:t>
            </w:r>
          </w:p>
          <w:p w14:paraId="325F6075" w14:textId="77777777" w:rsidR="00F1312F" w:rsidRPr="00D67721" w:rsidRDefault="00F1312F" w:rsidP="00D67721">
            <w:r w:rsidRPr="00D67721">
              <w:t>Instalacja urządzeń lub innych środków technicznych do obsługi osób słabosłyszących, niepełnosprawnych ruchowo urządzeń opartych o inne technologie, których celem jest wspomaganie słyszenia,</w:t>
            </w:r>
          </w:p>
          <w:p w14:paraId="0EAB790F" w14:textId="2FFC8D67" w:rsidR="000A3980" w:rsidRPr="00D67721" w:rsidRDefault="00F1312F" w:rsidP="00E5223B">
            <w:r w:rsidRPr="00D67721">
              <w:t>Zapewnienie, osobie  ze szczególnymi potrzebami, komunikacji z podmiotem publicznym.</w:t>
            </w:r>
          </w:p>
        </w:tc>
        <w:tc>
          <w:tcPr>
            <w:tcW w:w="2268" w:type="dxa"/>
          </w:tcPr>
          <w:p w14:paraId="2B427E26" w14:textId="77777777" w:rsidR="000A3980" w:rsidRDefault="00DC7213" w:rsidP="00D67721">
            <w:pPr>
              <w:rPr>
                <w:shd w:val="clear" w:color="auto" w:fill="FFFFFF"/>
              </w:rPr>
            </w:pPr>
            <w:r w:rsidRPr="00D67721">
              <w:rPr>
                <w:shd w:val="clear" w:color="auto" w:fill="FFFFFF"/>
              </w:rPr>
              <w:t>Realizacja  w całym okresie działania</w:t>
            </w:r>
            <w:r w:rsidR="001231D6">
              <w:rPr>
                <w:shd w:val="clear" w:color="auto" w:fill="FFFFFF"/>
              </w:rPr>
              <w:t>.</w:t>
            </w:r>
          </w:p>
          <w:p w14:paraId="3D7D89A1" w14:textId="77777777" w:rsidR="001231D6" w:rsidRPr="001231D6" w:rsidRDefault="001231D6" w:rsidP="001231D6">
            <w:pPr>
              <w:rPr>
                <w:color w:val="FF0000"/>
              </w:rPr>
            </w:pPr>
            <w:r w:rsidRPr="001231D6">
              <w:rPr>
                <w:color w:val="FF0000"/>
              </w:rPr>
              <w:t>Dostosowanie stron internetowych do standardów</w:t>
            </w:r>
          </w:p>
          <w:p w14:paraId="634FE1C7" w14:textId="094DC765" w:rsidR="001231D6" w:rsidRPr="00D67721" w:rsidRDefault="001231D6" w:rsidP="001231D6">
            <w:pPr>
              <w:rPr>
                <w:shd w:val="clear" w:color="auto" w:fill="FFFFFF"/>
              </w:rPr>
            </w:pPr>
            <w:r w:rsidRPr="001231D6">
              <w:rPr>
                <w:color w:val="FF0000"/>
              </w:rPr>
              <w:t>WCAG 2.1. W trakcie realizacji, nowa strona ma powstać do końca lutego 2024</w:t>
            </w:r>
            <w:r w:rsidR="0077371B">
              <w:rPr>
                <w:color w:val="FF0000"/>
              </w:rPr>
              <w:t>r</w:t>
            </w:r>
            <w:r w:rsidRPr="001231D6">
              <w:rPr>
                <w:color w:val="FF0000"/>
              </w:rPr>
              <w:t>.</w:t>
            </w:r>
          </w:p>
        </w:tc>
      </w:tr>
      <w:tr w:rsidR="000A3980" w:rsidRPr="00D67721" w14:paraId="559EFD0D" w14:textId="77777777" w:rsidTr="00E5223B">
        <w:trPr>
          <w:trHeight w:val="318"/>
        </w:trPr>
        <w:tc>
          <w:tcPr>
            <w:tcW w:w="534" w:type="dxa"/>
          </w:tcPr>
          <w:p w14:paraId="2610B3EC" w14:textId="30EE353F" w:rsidR="000A3980" w:rsidRPr="00D67721" w:rsidRDefault="004C4246" w:rsidP="00D67721">
            <w:r w:rsidRPr="00D67721">
              <w:lastRenderedPageBreak/>
              <w:t>12</w:t>
            </w:r>
          </w:p>
        </w:tc>
        <w:tc>
          <w:tcPr>
            <w:tcW w:w="2155" w:type="dxa"/>
          </w:tcPr>
          <w:p w14:paraId="677C05ED" w14:textId="06C986AE" w:rsidR="000A3980" w:rsidRPr="00D67721" w:rsidRDefault="00C2474C" w:rsidP="00E5223B">
            <w:r w:rsidRPr="00D67721">
              <w:rPr>
                <w:color w:val="000000"/>
              </w:rPr>
              <w:t>Przebudowa dróg gminnych nr 101110B (ul. Kazimierza Pułaskiego) i nr 101133B (ul. Strażacka) w Łomży: obniżone lub wtopione krawężniki na przejściach dla pieszych i wjazdach; płytki profilowane na podejściach dla pieszych</w:t>
            </w:r>
          </w:p>
        </w:tc>
        <w:tc>
          <w:tcPr>
            <w:tcW w:w="4961" w:type="dxa"/>
          </w:tcPr>
          <w:p w14:paraId="1BFC4917" w14:textId="77777777" w:rsidR="000A3980" w:rsidRPr="00D67721" w:rsidRDefault="00D67721" w:rsidP="00D67721">
            <w:r w:rsidRPr="00D67721">
              <w:t>Roboty budowlane</w:t>
            </w:r>
          </w:p>
        </w:tc>
        <w:tc>
          <w:tcPr>
            <w:tcW w:w="2268" w:type="dxa"/>
          </w:tcPr>
          <w:p w14:paraId="388CB1BA" w14:textId="77777777" w:rsidR="00C2474C" w:rsidRPr="00D67721" w:rsidRDefault="00C2474C" w:rsidP="00D67721">
            <w:pPr>
              <w:rPr>
                <w:shd w:val="clear" w:color="auto" w:fill="FFFFFF"/>
              </w:rPr>
            </w:pPr>
            <w:r w:rsidRPr="00D67721">
              <w:rPr>
                <w:shd w:val="clear" w:color="auto" w:fill="FFFFFF"/>
              </w:rPr>
              <w:t>Wykonano</w:t>
            </w:r>
          </w:p>
          <w:p w14:paraId="088AF328" w14:textId="07E727C4" w:rsidR="000A3980" w:rsidRPr="00D67721" w:rsidRDefault="00C2474C" w:rsidP="00D67721">
            <w:pPr>
              <w:rPr>
                <w:shd w:val="clear" w:color="auto" w:fill="FFFFFF"/>
              </w:rPr>
            </w:pPr>
            <w:r w:rsidRPr="00D67721">
              <w:rPr>
                <w:shd w:val="clear" w:color="auto" w:fill="FFFFFF"/>
              </w:rPr>
              <w:t>17.11.2021</w:t>
            </w:r>
            <w:r w:rsidR="0077371B">
              <w:rPr>
                <w:shd w:val="clear" w:color="auto" w:fill="FFFFFF"/>
              </w:rPr>
              <w:t>r.</w:t>
            </w:r>
          </w:p>
        </w:tc>
      </w:tr>
      <w:tr w:rsidR="00C2474C" w:rsidRPr="00D67721" w14:paraId="5591AEDA" w14:textId="77777777" w:rsidTr="00E5223B">
        <w:trPr>
          <w:trHeight w:val="318"/>
        </w:trPr>
        <w:tc>
          <w:tcPr>
            <w:tcW w:w="534" w:type="dxa"/>
          </w:tcPr>
          <w:p w14:paraId="4F5ECC6A" w14:textId="77777777" w:rsidR="00C2474C" w:rsidRPr="00D67721" w:rsidRDefault="00C2474C" w:rsidP="00D67721">
            <w:r w:rsidRPr="00D67721">
              <w:t>13</w:t>
            </w:r>
          </w:p>
        </w:tc>
        <w:tc>
          <w:tcPr>
            <w:tcW w:w="2155" w:type="dxa"/>
          </w:tcPr>
          <w:p w14:paraId="3B909397" w14:textId="1CDCD2DB" w:rsidR="00C2474C" w:rsidRPr="00D67721" w:rsidRDefault="00754E23" w:rsidP="00E5223B">
            <w:r w:rsidRPr="00D67721">
              <w:rPr>
                <w:color w:val="000000"/>
              </w:rPr>
              <w:t xml:space="preserve">Rozbudowa drogi gminnej nr 101204B w Łomży (ul. Bursztynowa): obniżone lub wtopione krawężniki na przejściach dla pieszych i wjazdach; płytki profilowane na podejściach dla pieszych, </w:t>
            </w:r>
            <w:r w:rsidRPr="00D67721">
              <w:t>p</w:t>
            </w:r>
            <w:r w:rsidR="00E5223B">
              <w:t>ochylnia dla niepełnosprawnych</w:t>
            </w:r>
          </w:p>
        </w:tc>
        <w:tc>
          <w:tcPr>
            <w:tcW w:w="4961" w:type="dxa"/>
          </w:tcPr>
          <w:p w14:paraId="347AD543" w14:textId="77777777" w:rsidR="00C2474C" w:rsidRPr="00D67721" w:rsidRDefault="00D67721" w:rsidP="00D67721">
            <w:r w:rsidRPr="00D67721">
              <w:t>Roboty budowlane</w:t>
            </w:r>
          </w:p>
        </w:tc>
        <w:tc>
          <w:tcPr>
            <w:tcW w:w="2268" w:type="dxa"/>
          </w:tcPr>
          <w:p w14:paraId="675427CE" w14:textId="77777777" w:rsidR="00754E23" w:rsidRPr="00D67721" w:rsidRDefault="00754E23" w:rsidP="00D67721">
            <w:pPr>
              <w:rPr>
                <w:shd w:val="clear" w:color="auto" w:fill="FFFFFF"/>
              </w:rPr>
            </w:pPr>
            <w:r w:rsidRPr="00D67721">
              <w:rPr>
                <w:shd w:val="clear" w:color="auto" w:fill="FFFFFF"/>
              </w:rPr>
              <w:t>Wykonano</w:t>
            </w:r>
          </w:p>
          <w:p w14:paraId="2287FA15" w14:textId="49ED34E9" w:rsidR="00C2474C" w:rsidRPr="00D67721" w:rsidRDefault="00754E23" w:rsidP="00D67721">
            <w:pPr>
              <w:rPr>
                <w:shd w:val="clear" w:color="auto" w:fill="FFFFFF"/>
              </w:rPr>
            </w:pPr>
            <w:r w:rsidRPr="00D67721">
              <w:rPr>
                <w:shd w:val="clear" w:color="auto" w:fill="FFFFFF"/>
              </w:rPr>
              <w:t>16.11.2021</w:t>
            </w:r>
            <w:r w:rsidR="0077371B">
              <w:rPr>
                <w:shd w:val="clear" w:color="auto" w:fill="FFFFFF"/>
              </w:rPr>
              <w:t>r.</w:t>
            </w:r>
          </w:p>
        </w:tc>
      </w:tr>
      <w:tr w:rsidR="00754E23" w:rsidRPr="00D67721" w14:paraId="5527359B" w14:textId="77777777" w:rsidTr="00E5223B">
        <w:trPr>
          <w:trHeight w:val="318"/>
        </w:trPr>
        <w:tc>
          <w:tcPr>
            <w:tcW w:w="534" w:type="dxa"/>
          </w:tcPr>
          <w:p w14:paraId="50EDB603" w14:textId="77777777" w:rsidR="00754E23" w:rsidRPr="00F9102D" w:rsidRDefault="00754E23" w:rsidP="00D67721">
            <w:pPr>
              <w:rPr>
                <w:color w:val="FF0000"/>
              </w:rPr>
            </w:pPr>
            <w:r w:rsidRPr="00F9102D">
              <w:rPr>
                <w:color w:val="FF0000"/>
              </w:rPr>
              <w:t>14</w:t>
            </w:r>
          </w:p>
        </w:tc>
        <w:tc>
          <w:tcPr>
            <w:tcW w:w="2155" w:type="dxa"/>
          </w:tcPr>
          <w:p w14:paraId="4A6C829B" w14:textId="77777777" w:rsidR="00754E23" w:rsidRPr="00F9102D" w:rsidRDefault="00754E23" w:rsidP="00D67721">
            <w:pPr>
              <w:rPr>
                <w:color w:val="FF0000"/>
              </w:rPr>
            </w:pPr>
            <w:r w:rsidRPr="00F9102D">
              <w:rPr>
                <w:color w:val="FF0000"/>
              </w:rPr>
              <w:t>Zakup autobusów elektrycznych</w:t>
            </w:r>
          </w:p>
        </w:tc>
        <w:tc>
          <w:tcPr>
            <w:tcW w:w="4961" w:type="dxa"/>
            <w:vAlign w:val="bottom"/>
          </w:tcPr>
          <w:p w14:paraId="3FDB5544" w14:textId="77777777" w:rsidR="00754E23" w:rsidRPr="00864F8B" w:rsidRDefault="00754E23" w:rsidP="00D67721">
            <w:pPr>
              <w:rPr>
                <w:color w:val="FF0000"/>
              </w:rPr>
            </w:pPr>
            <w:r w:rsidRPr="008821D4">
              <w:t>Zakup 8 autobusów elektrycznych:</w:t>
            </w:r>
            <w:r w:rsidRPr="008821D4">
              <w:br/>
              <w:t>będą niskopodłogowe na całej długości, wyposażone będą w: podłogę antypoślizgową, rozkładaną platformę wjazdową w drzwiach środkowych, system przyklęku pojazdu, elektroniczne tablice świetlne (z nr linii, kierunkiem jazdy, nazwą kolejnych przystanków) kontrastujące z tłem (litery i cyfry białe lub w lekkim odcieniu żółci, duże i czytelne), zapowiedź głosową linii, dodatkowe wyciszenie silnika, automatyczne oświetlenie każdego z wejść po otwarciu drzwi, automatyczną sygnalizację dźwiękową ostrzegająca przed zamknięciem we wszystkich drzwiach, min. 1 miejsce na wózek inwalidzki i/lub 1 miejsce na wózek dziecięcy, perch: zamontowane podparcie dla stojących pasażerów, dodatkową tablicę z numerem linii zamontowaną z boku pojazdu na wysokości wzroku z przeznaczeniem dla osób niedowidzących, system dynamicznej informacji pasażerskiej. Brak stopni wewnętrznych po całej długości autobusu. Wszystkie tablice obwarowano zakazem stosowania koloru czerwonego i niebieskiego z powodu braku widoczności napisów w tych kolorach przez osoby z monochromatyzmem.</w:t>
            </w:r>
          </w:p>
        </w:tc>
        <w:tc>
          <w:tcPr>
            <w:tcW w:w="2268" w:type="dxa"/>
          </w:tcPr>
          <w:p w14:paraId="5C62ED30" w14:textId="67F8ADBA" w:rsidR="0028485C" w:rsidRPr="008A6F3A" w:rsidRDefault="0028485C" w:rsidP="00D67721">
            <w:pPr>
              <w:rPr>
                <w:color w:val="00B050"/>
              </w:rPr>
            </w:pPr>
            <w:r w:rsidRPr="008A6F3A">
              <w:rPr>
                <w:color w:val="00B050"/>
              </w:rPr>
              <w:t>Wykonano</w:t>
            </w:r>
            <w:r w:rsidR="00056BFA" w:rsidRPr="008A6F3A">
              <w:rPr>
                <w:color w:val="00B050"/>
              </w:rPr>
              <w:t xml:space="preserve"> 26.10.2022r. (dostawa 2 autobusów elektrycznych)</w:t>
            </w:r>
          </w:p>
          <w:p w14:paraId="403FE0BA" w14:textId="77777777" w:rsidR="00056BFA" w:rsidRPr="00864F8B" w:rsidRDefault="00056BFA" w:rsidP="00D67721">
            <w:pPr>
              <w:rPr>
                <w:color w:val="FF0000"/>
              </w:rPr>
            </w:pPr>
          </w:p>
          <w:p w14:paraId="5A324252" w14:textId="786A5D76" w:rsidR="00754E23" w:rsidRPr="00864F8B" w:rsidRDefault="00864F8B" w:rsidP="00864F8B">
            <w:pPr>
              <w:rPr>
                <w:color w:val="FF0000"/>
              </w:rPr>
            </w:pPr>
            <w:r w:rsidRPr="00864F8B">
              <w:rPr>
                <w:color w:val="FF0000"/>
              </w:rPr>
              <w:t xml:space="preserve">Wykonano </w:t>
            </w:r>
            <w:r>
              <w:rPr>
                <w:color w:val="FF0000"/>
              </w:rPr>
              <w:t>21.02.2023r.</w:t>
            </w:r>
            <w:r w:rsidR="00056BFA" w:rsidRPr="00864F8B">
              <w:rPr>
                <w:color w:val="FF0000"/>
              </w:rPr>
              <w:t>(dostawa 6 autobusów elektrycznych</w:t>
            </w:r>
            <w:r>
              <w:rPr>
                <w:color w:val="FF0000"/>
              </w:rPr>
              <w:t>)</w:t>
            </w:r>
          </w:p>
        </w:tc>
      </w:tr>
      <w:tr w:rsidR="00754E23" w:rsidRPr="00D67721" w14:paraId="4F4CEE65" w14:textId="77777777" w:rsidTr="00E5223B">
        <w:trPr>
          <w:trHeight w:val="318"/>
        </w:trPr>
        <w:tc>
          <w:tcPr>
            <w:tcW w:w="534" w:type="dxa"/>
          </w:tcPr>
          <w:p w14:paraId="5C4051C6" w14:textId="77777777" w:rsidR="00754E23" w:rsidRPr="00F9102D" w:rsidRDefault="00754E23" w:rsidP="00D67721">
            <w:pPr>
              <w:rPr>
                <w:color w:val="FF0000"/>
              </w:rPr>
            </w:pPr>
            <w:r w:rsidRPr="00F9102D">
              <w:rPr>
                <w:color w:val="FF0000"/>
              </w:rPr>
              <w:t>15</w:t>
            </w:r>
          </w:p>
        </w:tc>
        <w:tc>
          <w:tcPr>
            <w:tcW w:w="2155" w:type="dxa"/>
          </w:tcPr>
          <w:p w14:paraId="2A8E0A4C" w14:textId="77777777" w:rsidR="00754E23" w:rsidRPr="00F9102D" w:rsidRDefault="009A531D" w:rsidP="00D67721">
            <w:pPr>
              <w:rPr>
                <w:color w:val="FF0000"/>
              </w:rPr>
            </w:pPr>
            <w:r w:rsidRPr="00F9102D">
              <w:rPr>
                <w:color w:val="FF0000"/>
              </w:rPr>
              <w:t>Sala sportowa SP5</w:t>
            </w:r>
          </w:p>
        </w:tc>
        <w:tc>
          <w:tcPr>
            <w:tcW w:w="4961" w:type="dxa"/>
            <w:vAlign w:val="bottom"/>
          </w:tcPr>
          <w:p w14:paraId="262DD8A2" w14:textId="77777777" w:rsidR="00754E23" w:rsidRPr="00D67721" w:rsidRDefault="00754E23" w:rsidP="00D67721">
            <w:pPr>
              <w:rPr>
                <w:color w:val="000000"/>
              </w:rPr>
            </w:pPr>
            <w:r w:rsidRPr="00D67721">
              <w:rPr>
                <w:color w:val="000000"/>
              </w:rPr>
              <w:t xml:space="preserve">Budowa Sali sportowej przy Szkole Podstawowej nr 5 w Łomży: obiekt zostanie wyposażony w elementy ułatwiające przemieszczanie się i korzystanie z produktów powstałych w wyniku realizacji projektu </w:t>
            </w:r>
            <w:r w:rsidRPr="00D67721">
              <w:rPr>
                <w:color w:val="000000"/>
              </w:rPr>
              <w:lastRenderedPageBreak/>
              <w:t>(</w:t>
            </w:r>
            <w:proofErr w:type="spellStart"/>
            <w:r w:rsidRPr="00D67721">
              <w:rPr>
                <w:color w:val="000000"/>
              </w:rPr>
              <w:t>m.in.:winda</w:t>
            </w:r>
            <w:proofErr w:type="spellEnd"/>
            <w:r w:rsidRPr="00D67721">
              <w:rPr>
                <w:color w:val="000000"/>
              </w:rPr>
              <w:t xml:space="preserve"> zewnętrzna, system </w:t>
            </w:r>
            <w:proofErr w:type="spellStart"/>
            <w:r w:rsidRPr="00D67721">
              <w:rPr>
                <w:color w:val="000000"/>
              </w:rPr>
              <w:t>przyzywowy</w:t>
            </w:r>
            <w:proofErr w:type="spellEnd"/>
            <w:r w:rsidRPr="00D67721">
              <w:rPr>
                <w:color w:val="000000"/>
              </w:rPr>
              <w:t xml:space="preserve"> dla niepełnosprawnych, pochylnia, brak progów, zachowanie normatywnych wymiarów pomieszczenia oraz zastosowanie pochwytów ułatwiających korzystanie z urządzeń sanitarnych, przy schodach  platforma schodowa)</w:t>
            </w:r>
          </w:p>
        </w:tc>
        <w:tc>
          <w:tcPr>
            <w:tcW w:w="2268" w:type="dxa"/>
          </w:tcPr>
          <w:p w14:paraId="7096411D" w14:textId="0C470B49" w:rsidR="00DD16C4" w:rsidRPr="000D2D42" w:rsidRDefault="000D2D42" w:rsidP="00D67721">
            <w:pPr>
              <w:rPr>
                <w:color w:val="FF0000"/>
              </w:rPr>
            </w:pPr>
            <w:r w:rsidRPr="000D2D42">
              <w:rPr>
                <w:color w:val="FF0000"/>
              </w:rPr>
              <w:lastRenderedPageBreak/>
              <w:t>Zadanie w trakcie realiz</w:t>
            </w:r>
            <w:r w:rsidR="0077371B">
              <w:rPr>
                <w:color w:val="FF0000"/>
              </w:rPr>
              <w:t>acji – realizacja do 15.10.2024</w:t>
            </w:r>
            <w:r w:rsidRPr="000D2D42">
              <w:rPr>
                <w:color w:val="FF0000"/>
              </w:rPr>
              <w:t>r.</w:t>
            </w:r>
          </w:p>
        </w:tc>
      </w:tr>
      <w:tr w:rsidR="00754E23" w:rsidRPr="00D67721" w14:paraId="63A64B78" w14:textId="77777777" w:rsidTr="00E5223B">
        <w:trPr>
          <w:trHeight w:val="318"/>
        </w:trPr>
        <w:tc>
          <w:tcPr>
            <w:tcW w:w="534" w:type="dxa"/>
          </w:tcPr>
          <w:p w14:paraId="55627214" w14:textId="77777777" w:rsidR="00754E23" w:rsidRPr="00D67721" w:rsidRDefault="009A531D" w:rsidP="00D67721">
            <w:r w:rsidRPr="00D67721">
              <w:t>16</w:t>
            </w:r>
          </w:p>
        </w:tc>
        <w:tc>
          <w:tcPr>
            <w:tcW w:w="2155" w:type="dxa"/>
          </w:tcPr>
          <w:p w14:paraId="3CBF5DDB" w14:textId="77777777" w:rsidR="00754E23" w:rsidRPr="00D67721" w:rsidRDefault="009A531D" w:rsidP="00D67721">
            <w:r w:rsidRPr="00D67721">
              <w:t>Rowery miejskie</w:t>
            </w:r>
          </w:p>
        </w:tc>
        <w:tc>
          <w:tcPr>
            <w:tcW w:w="4961" w:type="dxa"/>
            <w:vAlign w:val="bottom"/>
          </w:tcPr>
          <w:p w14:paraId="14806650" w14:textId="77777777" w:rsidR="00754E23" w:rsidRPr="00D67721" w:rsidRDefault="00754E23" w:rsidP="00D67721">
            <w:pPr>
              <w:rPr>
                <w:color w:val="000000"/>
              </w:rPr>
            </w:pPr>
            <w:r w:rsidRPr="00D67721">
              <w:rPr>
                <w:color w:val="000000"/>
              </w:rPr>
              <w:t>Zakup 130 rowerów miejskich:</w:t>
            </w:r>
            <w:r w:rsidRPr="00D67721">
              <w:rPr>
                <w:color w:val="000000"/>
              </w:rPr>
              <w:br/>
              <w:t>Projekt zakłada m.in. zakup 30 szt. rowerów elektrycznych, pozwolą one na swobodne korzystanie (bez wysiłku) z roweru publicznego przez osoby słabsze (z trudnościami fizycznymi). Dodatkowo konstrukcja wszystkich rowerów umożliwia montaż fotelika dla dziecka.</w:t>
            </w:r>
          </w:p>
        </w:tc>
        <w:tc>
          <w:tcPr>
            <w:tcW w:w="2268" w:type="dxa"/>
          </w:tcPr>
          <w:p w14:paraId="1CE1D70B" w14:textId="77777777" w:rsidR="0028485C" w:rsidRPr="0028485C" w:rsidRDefault="0028485C" w:rsidP="00D67721">
            <w:pPr>
              <w:rPr>
                <w:color w:val="00B050"/>
              </w:rPr>
            </w:pPr>
            <w:r w:rsidRPr="0028485C">
              <w:rPr>
                <w:color w:val="00B050"/>
              </w:rPr>
              <w:t>Wykonano</w:t>
            </w:r>
          </w:p>
          <w:p w14:paraId="1F037B84" w14:textId="77777777" w:rsidR="00754E23" w:rsidRPr="00D67721" w:rsidRDefault="003C71E5" w:rsidP="00D67721">
            <w:pPr>
              <w:rPr>
                <w:color w:val="000000"/>
              </w:rPr>
            </w:pPr>
            <w:r w:rsidRPr="0028485C">
              <w:rPr>
                <w:color w:val="00B050"/>
              </w:rPr>
              <w:t>5</w:t>
            </w:r>
            <w:r w:rsidR="00754E23" w:rsidRPr="0028485C">
              <w:rPr>
                <w:color w:val="00B050"/>
              </w:rPr>
              <w:t>.2022r.</w:t>
            </w:r>
          </w:p>
        </w:tc>
      </w:tr>
      <w:tr w:rsidR="00754E23" w:rsidRPr="00D67721" w14:paraId="2A043183" w14:textId="77777777" w:rsidTr="00E5223B">
        <w:trPr>
          <w:trHeight w:val="318"/>
        </w:trPr>
        <w:tc>
          <w:tcPr>
            <w:tcW w:w="534" w:type="dxa"/>
          </w:tcPr>
          <w:p w14:paraId="7DAA3699" w14:textId="77777777" w:rsidR="00754E23" w:rsidRPr="00D67721" w:rsidRDefault="009A531D" w:rsidP="00D67721">
            <w:r w:rsidRPr="00D67721">
              <w:t>17</w:t>
            </w:r>
          </w:p>
        </w:tc>
        <w:tc>
          <w:tcPr>
            <w:tcW w:w="2155" w:type="dxa"/>
          </w:tcPr>
          <w:p w14:paraId="05FD7D07" w14:textId="77777777" w:rsidR="00754E23" w:rsidRPr="00D67721" w:rsidRDefault="009A531D" w:rsidP="00D67721">
            <w:r w:rsidRPr="00D67721">
              <w:t>Wiaty przystankowe</w:t>
            </w:r>
          </w:p>
        </w:tc>
        <w:tc>
          <w:tcPr>
            <w:tcW w:w="4961" w:type="dxa"/>
            <w:vAlign w:val="bottom"/>
          </w:tcPr>
          <w:p w14:paraId="68B22951" w14:textId="77777777" w:rsidR="00754E23" w:rsidRPr="00D67721" w:rsidRDefault="00754E23" w:rsidP="00D67721">
            <w:pPr>
              <w:rPr>
                <w:color w:val="000000"/>
              </w:rPr>
            </w:pPr>
            <w:r w:rsidRPr="00D67721">
              <w:rPr>
                <w:color w:val="000000"/>
              </w:rPr>
              <w:t xml:space="preserve">Zakup 11 wiat przystankowych: </w:t>
            </w:r>
            <w:r w:rsidRPr="00D67721">
              <w:rPr>
                <w:color w:val="000000"/>
              </w:rPr>
              <w:br/>
              <w:t>wiaty wyposażone będą w siedzisko w  formie ławki (służących m.in. jako miejsce oczekiwania na autobus komunikacji miejskiej jak też miejsce odpoczynku dla osób starszych, chorych, kobiet w ciąży, dzieci i osób z małymi dziećmi, osób z ciężkim lub nieporęcznym bagażem, towarem).</w:t>
            </w:r>
          </w:p>
        </w:tc>
        <w:tc>
          <w:tcPr>
            <w:tcW w:w="2268" w:type="dxa"/>
          </w:tcPr>
          <w:p w14:paraId="15E7F5F9" w14:textId="77777777" w:rsidR="0028485C" w:rsidRPr="0028485C" w:rsidRDefault="0028485C" w:rsidP="00D67721">
            <w:pPr>
              <w:rPr>
                <w:color w:val="00B050"/>
              </w:rPr>
            </w:pPr>
            <w:r w:rsidRPr="0028485C">
              <w:rPr>
                <w:color w:val="00B050"/>
              </w:rPr>
              <w:t>Wykonano</w:t>
            </w:r>
          </w:p>
          <w:p w14:paraId="7ED41A5C" w14:textId="2B8D4AAD" w:rsidR="00754E23" w:rsidRPr="00D67721" w:rsidRDefault="005F577F" w:rsidP="00D67721">
            <w:pPr>
              <w:rPr>
                <w:color w:val="000000"/>
              </w:rPr>
            </w:pPr>
            <w:r>
              <w:rPr>
                <w:color w:val="00B050"/>
              </w:rPr>
              <w:t>12</w:t>
            </w:r>
            <w:r w:rsidR="00754E23" w:rsidRPr="0028485C">
              <w:rPr>
                <w:color w:val="00B050"/>
              </w:rPr>
              <w:t>.2022r.</w:t>
            </w:r>
          </w:p>
        </w:tc>
      </w:tr>
      <w:tr w:rsidR="00754E23" w:rsidRPr="00D67721" w14:paraId="4F76266C" w14:textId="77777777" w:rsidTr="00E5223B">
        <w:trPr>
          <w:trHeight w:val="318"/>
        </w:trPr>
        <w:tc>
          <w:tcPr>
            <w:tcW w:w="534" w:type="dxa"/>
          </w:tcPr>
          <w:p w14:paraId="7DEC2C41" w14:textId="77777777" w:rsidR="00754E23" w:rsidRPr="00D67721" w:rsidRDefault="009A531D" w:rsidP="00D67721">
            <w:r w:rsidRPr="00D67721">
              <w:t>18</w:t>
            </w:r>
          </w:p>
        </w:tc>
        <w:tc>
          <w:tcPr>
            <w:tcW w:w="2155" w:type="dxa"/>
          </w:tcPr>
          <w:p w14:paraId="686AA642" w14:textId="77777777" w:rsidR="00754E23" w:rsidRPr="00D67721" w:rsidRDefault="000E6406" w:rsidP="00D67721">
            <w:r w:rsidRPr="00D67721">
              <w:t>Rozbudowa ul. Jasnej</w:t>
            </w:r>
          </w:p>
        </w:tc>
        <w:tc>
          <w:tcPr>
            <w:tcW w:w="4961" w:type="dxa"/>
            <w:vAlign w:val="bottom"/>
          </w:tcPr>
          <w:p w14:paraId="5E791A80" w14:textId="77777777" w:rsidR="00754E23" w:rsidRPr="00D67721" w:rsidRDefault="00754E23" w:rsidP="00D67721">
            <w:pPr>
              <w:rPr>
                <w:color w:val="000000"/>
              </w:rPr>
            </w:pPr>
            <w:r w:rsidRPr="00D67721">
              <w:rPr>
                <w:color w:val="000000"/>
              </w:rPr>
              <w:t>Rozbudowa ul. Jasnej (DG101031B) oraz sięgacza ul. Wesołej (DG101150B) w Łomży:  obniżone lub wtopione krawężniki na przejściach dla pieszych i wjazdach; płytki profilowane na podejściach dla pieszych</w:t>
            </w:r>
            <w:r w:rsidR="00D67721">
              <w:rPr>
                <w:color w:val="000000"/>
              </w:rPr>
              <w:t>.</w:t>
            </w:r>
          </w:p>
        </w:tc>
        <w:tc>
          <w:tcPr>
            <w:tcW w:w="2268" w:type="dxa"/>
          </w:tcPr>
          <w:p w14:paraId="66FA893F" w14:textId="77777777" w:rsidR="0028485C" w:rsidRPr="0028485C" w:rsidRDefault="0028485C" w:rsidP="00D67721">
            <w:pPr>
              <w:rPr>
                <w:color w:val="00B050"/>
              </w:rPr>
            </w:pPr>
            <w:r w:rsidRPr="0028485C">
              <w:rPr>
                <w:color w:val="00B050"/>
              </w:rPr>
              <w:t>Wykonano</w:t>
            </w:r>
          </w:p>
          <w:p w14:paraId="3470338B" w14:textId="77777777" w:rsidR="00754E23" w:rsidRPr="00D67721" w:rsidRDefault="0028485C" w:rsidP="00D67721">
            <w:pPr>
              <w:rPr>
                <w:color w:val="000000"/>
              </w:rPr>
            </w:pPr>
            <w:r w:rsidRPr="0028485C">
              <w:rPr>
                <w:color w:val="00B050"/>
              </w:rPr>
              <w:t>11</w:t>
            </w:r>
            <w:r w:rsidR="00754E23" w:rsidRPr="0028485C">
              <w:rPr>
                <w:color w:val="00B050"/>
              </w:rPr>
              <w:t>.2022r.</w:t>
            </w:r>
          </w:p>
        </w:tc>
      </w:tr>
      <w:tr w:rsidR="00754E23" w:rsidRPr="00D67721" w14:paraId="48B1BB57" w14:textId="77777777" w:rsidTr="00E5223B">
        <w:trPr>
          <w:trHeight w:val="318"/>
        </w:trPr>
        <w:tc>
          <w:tcPr>
            <w:tcW w:w="534" w:type="dxa"/>
          </w:tcPr>
          <w:p w14:paraId="02ACEFA7" w14:textId="77777777" w:rsidR="00754E23" w:rsidRPr="00DD16C4" w:rsidRDefault="000E6406" w:rsidP="00D67721">
            <w:r w:rsidRPr="00DD16C4">
              <w:t>19</w:t>
            </w:r>
          </w:p>
        </w:tc>
        <w:tc>
          <w:tcPr>
            <w:tcW w:w="2155" w:type="dxa"/>
          </w:tcPr>
          <w:p w14:paraId="3F729B28" w14:textId="77777777" w:rsidR="00754E23" w:rsidRPr="00DD16C4" w:rsidRDefault="000E6406" w:rsidP="00D67721">
            <w:r w:rsidRPr="00DD16C4">
              <w:t>Platforma dla wózków przy Ratuszu</w:t>
            </w:r>
          </w:p>
        </w:tc>
        <w:tc>
          <w:tcPr>
            <w:tcW w:w="4961" w:type="dxa"/>
          </w:tcPr>
          <w:p w14:paraId="2AB71DEF" w14:textId="20925559" w:rsidR="00BD473E" w:rsidRPr="00DD16C4" w:rsidRDefault="00BD473E" w:rsidP="0001572C">
            <w:pPr>
              <w:rPr>
                <w:color w:val="000000"/>
              </w:rPr>
            </w:pPr>
            <w:r w:rsidRPr="00BD473E">
              <w:rPr>
                <w:color w:val="FF0000"/>
              </w:rPr>
              <w:t>Platforma dla osób ze szczególnymi potrzebami (dokumentacja projektowa + wykonanie platformy).</w:t>
            </w:r>
          </w:p>
        </w:tc>
        <w:tc>
          <w:tcPr>
            <w:tcW w:w="2268" w:type="dxa"/>
          </w:tcPr>
          <w:p w14:paraId="0A4EF589" w14:textId="44123D95" w:rsidR="00BD473E" w:rsidRPr="00BD473E" w:rsidRDefault="00BD473E" w:rsidP="00BD473E">
            <w:pPr>
              <w:rPr>
                <w:color w:val="FF0000"/>
              </w:rPr>
            </w:pPr>
            <w:r w:rsidRPr="00BD473E">
              <w:rPr>
                <w:color w:val="FF0000"/>
              </w:rPr>
              <w:t>Dokumentacja projek</w:t>
            </w:r>
            <w:r w:rsidR="0077371B">
              <w:rPr>
                <w:color w:val="FF0000"/>
              </w:rPr>
              <w:t>towa – realizacja do 29.03.2023</w:t>
            </w:r>
            <w:r w:rsidRPr="00BD473E">
              <w:rPr>
                <w:color w:val="FF0000"/>
              </w:rPr>
              <w:t>r.</w:t>
            </w:r>
          </w:p>
          <w:p w14:paraId="0F5EF38A" w14:textId="3E7A88E1" w:rsidR="006D3B9C" w:rsidRPr="00DD16C4" w:rsidRDefault="00BD473E" w:rsidP="0077371B">
            <w:pPr>
              <w:rPr>
                <w:color w:val="000000"/>
              </w:rPr>
            </w:pPr>
            <w:r w:rsidRPr="00BD473E">
              <w:rPr>
                <w:color w:val="FF0000"/>
              </w:rPr>
              <w:t xml:space="preserve">Roboty budowlane – realizacja do 22.12.2023 </w:t>
            </w:r>
            <w:r w:rsidRPr="0077371B">
              <w:rPr>
                <w:color w:val="FF0000"/>
              </w:rPr>
              <w:t>r</w:t>
            </w:r>
            <w:r w:rsidR="0077371B">
              <w:rPr>
                <w:color w:val="FF0000"/>
              </w:rPr>
              <w:t xml:space="preserve">. </w:t>
            </w:r>
            <w:r w:rsidR="00265CE7" w:rsidRPr="0077371B">
              <w:rPr>
                <w:color w:val="FF0000"/>
              </w:rPr>
              <w:t>Wykonano</w:t>
            </w:r>
            <w:r w:rsidR="00265CE7" w:rsidRPr="00265CE7">
              <w:rPr>
                <w:color w:val="FF0000"/>
              </w:rPr>
              <w:t xml:space="preserve"> 12.2023r</w:t>
            </w:r>
            <w:r w:rsidR="0077371B">
              <w:rPr>
                <w:color w:val="FF0000"/>
              </w:rPr>
              <w:t>.</w:t>
            </w:r>
          </w:p>
        </w:tc>
      </w:tr>
      <w:tr w:rsidR="00754E23" w:rsidRPr="00D67721" w14:paraId="3ADA04FB" w14:textId="77777777" w:rsidTr="00E5223B">
        <w:trPr>
          <w:trHeight w:val="318"/>
        </w:trPr>
        <w:tc>
          <w:tcPr>
            <w:tcW w:w="534" w:type="dxa"/>
          </w:tcPr>
          <w:p w14:paraId="656CDA03" w14:textId="77777777" w:rsidR="00754E23" w:rsidRPr="00D67721" w:rsidRDefault="000E6406" w:rsidP="00D67721">
            <w:r w:rsidRPr="00D67721">
              <w:t>20</w:t>
            </w:r>
          </w:p>
        </w:tc>
        <w:tc>
          <w:tcPr>
            <w:tcW w:w="2155" w:type="dxa"/>
          </w:tcPr>
          <w:p w14:paraId="1BF48407" w14:textId="77777777" w:rsidR="00754E23" w:rsidRPr="00D67721" w:rsidRDefault="00754E23" w:rsidP="00D67721">
            <w:r w:rsidRPr="00D67721">
              <w:t>Budowa dróg</w:t>
            </w:r>
          </w:p>
        </w:tc>
        <w:tc>
          <w:tcPr>
            <w:tcW w:w="4961" w:type="dxa"/>
            <w:vAlign w:val="bottom"/>
          </w:tcPr>
          <w:p w14:paraId="0E79B958" w14:textId="77777777" w:rsidR="00754E23" w:rsidRPr="00D67721" w:rsidRDefault="00754E23" w:rsidP="00D67721">
            <w:pPr>
              <w:rPr>
                <w:color w:val="000000"/>
              </w:rPr>
            </w:pPr>
            <w:r w:rsidRPr="00D67721">
              <w:rPr>
                <w:color w:val="000000"/>
              </w:rPr>
              <w:t>Budowa dróg gminnych nr 101116B, nr 101201B oraz drogi na odcinku od drogi gminnej nr 101116B do drogi powiatowej nr 2608B w Łomży (drogi przy ul. Ks.</w:t>
            </w:r>
            <w:r w:rsidR="00534FC1">
              <w:rPr>
                <w:color w:val="000000"/>
              </w:rPr>
              <w:t xml:space="preserve"> </w:t>
            </w:r>
            <w:r w:rsidRPr="00D67721">
              <w:rPr>
                <w:color w:val="000000"/>
              </w:rPr>
              <w:t xml:space="preserve">Stanisława): obniżone lub wtopione krawężniki na przejściach dla pieszych i wjazdach; płytki profilowane na podejściach dla pieszych, </w:t>
            </w:r>
          </w:p>
        </w:tc>
        <w:tc>
          <w:tcPr>
            <w:tcW w:w="2268" w:type="dxa"/>
          </w:tcPr>
          <w:p w14:paraId="0B8CF40A" w14:textId="77777777" w:rsidR="0028485C" w:rsidRPr="0028485C" w:rsidRDefault="0028485C" w:rsidP="00D67721">
            <w:pPr>
              <w:rPr>
                <w:color w:val="00B050"/>
              </w:rPr>
            </w:pPr>
            <w:r w:rsidRPr="0028485C">
              <w:rPr>
                <w:color w:val="00B050"/>
              </w:rPr>
              <w:t>Wykonano</w:t>
            </w:r>
          </w:p>
          <w:p w14:paraId="397AE618" w14:textId="77777777" w:rsidR="00754E23" w:rsidRPr="00D67721" w:rsidRDefault="00754E23" w:rsidP="00D67721">
            <w:r w:rsidRPr="0028485C">
              <w:rPr>
                <w:color w:val="00B050"/>
              </w:rPr>
              <w:t>31.08.2022r</w:t>
            </w:r>
            <w:r w:rsidRPr="00D67721">
              <w:t>.</w:t>
            </w:r>
          </w:p>
        </w:tc>
      </w:tr>
      <w:tr w:rsidR="00754E23" w:rsidRPr="00D67721" w14:paraId="515AE8DF" w14:textId="77777777" w:rsidTr="00E5223B">
        <w:trPr>
          <w:trHeight w:val="318"/>
        </w:trPr>
        <w:tc>
          <w:tcPr>
            <w:tcW w:w="534" w:type="dxa"/>
          </w:tcPr>
          <w:p w14:paraId="58FDD7FD" w14:textId="77777777" w:rsidR="00754E23" w:rsidRPr="00D67721" w:rsidRDefault="000E6406" w:rsidP="00D67721">
            <w:r w:rsidRPr="00D67721">
              <w:t>21</w:t>
            </w:r>
          </w:p>
        </w:tc>
        <w:tc>
          <w:tcPr>
            <w:tcW w:w="2155" w:type="dxa"/>
          </w:tcPr>
          <w:p w14:paraId="1D53F7B4" w14:textId="77777777" w:rsidR="00754E23" w:rsidRPr="00D67721" w:rsidRDefault="00754E23" w:rsidP="00D67721">
            <w:r w:rsidRPr="00D67721">
              <w:t>Audyty dostępności i dokumentacje projektowe uwzględniające zasady projektowania uniwersalnego</w:t>
            </w:r>
          </w:p>
        </w:tc>
        <w:tc>
          <w:tcPr>
            <w:tcW w:w="4961" w:type="dxa"/>
          </w:tcPr>
          <w:p w14:paraId="3952725B" w14:textId="77777777" w:rsidR="00754E23" w:rsidRPr="00D67721" w:rsidRDefault="00754E23" w:rsidP="00D67721">
            <w:pPr>
              <w:rPr>
                <w:color w:val="000000"/>
              </w:rPr>
            </w:pPr>
            <w:r w:rsidRPr="00D67721">
              <w:rPr>
                <w:color w:val="000000"/>
              </w:rPr>
              <w:t xml:space="preserve">Łomża – opracowanie dokumentacji w ramach wsparcia rozwoju miast POPT 2014-2020: </w:t>
            </w:r>
            <w:r w:rsidRPr="00D67721">
              <w:rPr>
                <w:color w:val="000000"/>
              </w:rPr>
              <w:br/>
              <w:t xml:space="preserve">1). Audyty budynków miejskich (opracowanie audytów pod kątem dostępności plus - 10 budynków: </w:t>
            </w:r>
            <w:r w:rsidRPr="00D67721">
              <w:rPr>
                <w:color w:val="000000"/>
              </w:rPr>
              <w:br/>
              <w:t xml:space="preserve">- UM Łomża Ratusz (Wydziały UM) </w:t>
            </w:r>
            <w:r w:rsidRPr="00D67721">
              <w:rPr>
                <w:color w:val="000000"/>
              </w:rPr>
              <w:br/>
              <w:t xml:space="preserve">- UM Łomża (Wydz. Kultury, Sportu i Inicjatyw Społecznych; Centrum Integracji Społecznej; Powiatowy Inspektorat Nadzoru Budowlanego) </w:t>
            </w:r>
            <w:r w:rsidRPr="00D67721">
              <w:rPr>
                <w:color w:val="000000"/>
              </w:rPr>
              <w:br/>
              <w:t xml:space="preserve">- UM Łomża Domek Pastora (Centrum Aktywności Turystycznej i Kulturalnej) </w:t>
            </w:r>
            <w:r w:rsidRPr="00D67721">
              <w:rPr>
                <w:color w:val="000000"/>
              </w:rPr>
              <w:br/>
              <w:t xml:space="preserve">- UM Łomża (Wydz. Edukacji; Wydz. Spraw Społ. i Zdrowia) </w:t>
            </w:r>
            <w:r w:rsidRPr="00D67721">
              <w:rPr>
                <w:color w:val="000000"/>
              </w:rPr>
              <w:br/>
              <w:t xml:space="preserve">- UM Łomża (Wydz. Architektury; Biuro ds. Budownictwa; Biura Audytu i Kontroli) </w:t>
            </w:r>
            <w:r w:rsidRPr="00D67721">
              <w:rPr>
                <w:color w:val="000000"/>
              </w:rPr>
              <w:br/>
              <w:t xml:space="preserve">- Zespół Szkół Specjalnych nr 8 + Centrum Pieczy </w:t>
            </w:r>
            <w:r w:rsidRPr="00D67721">
              <w:rPr>
                <w:color w:val="000000"/>
              </w:rPr>
              <w:lastRenderedPageBreak/>
              <w:t xml:space="preserve">Zastępczej + Środowiskowy </w:t>
            </w:r>
            <w:r w:rsidRPr="00D67721">
              <w:rPr>
                <w:color w:val="000000"/>
              </w:rPr>
              <w:br/>
              <w:t xml:space="preserve">- Dom Samopomocy (1 budynek, są w nim 3 placówki) </w:t>
            </w:r>
            <w:r w:rsidRPr="00D67721">
              <w:rPr>
                <w:color w:val="000000"/>
              </w:rPr>
              <w:br/>
              <w:t xml:space="preserve">- Miejski Dom Kultury - Dom Środowisk Twórczych </w:t>
            </w:r>
            <w:r w:rsidRPr="00D67721">
              <w:rPr>
                <w:color w:val="000000"/>
              </w:rPr>
              <w:br/>
              <w:t xml:space="preserve">- Miejski Ośrodek Pomocy Społecznej - Dom Pomocy Społecznej (kompleks 3 budynków) </w:t>
            </w:r>
            <w:r w:rsidRPr="00D67721">
              <w:rPr>
                <w:color w:val="000000"/>
              </w:rPr>
              <w:br/>
              <w:t xml:space="preserve">- Ośrodek Interwencji Kryzysowej) </w:t>
            </w:r>
            <w:r w:rsidRPr="00D67721">
              <w:rPr>
                <w:color w:val="000000"/>
              </w:rPr>
              <w:br/>
              <w:t>2) Dokumentacje projektowe z uwzględnieniem uniwersalnego projektowania:</w:t>
            </w:r>
            <w:r w:rsidRPr="00D67721">
              <w:rPr>
                <w:color w:val="000000"/>
              </w:rPr>
              <w:br/>
              <w:t xml:space="preserve">1. Dokumentacja projektowa na przebudowę ul. </w:t>
            </w:r>
            <w:proofErr w:type="spellStart"/>
            <w:r w:rsidRPr="00D67721">
              <w:rPr>
                <w:color w:val="000000"/>
              </w:rPr>
              <w:t>Kierzkowej</w:t>
            </w:r>
            <w:proofErr w:type="spellEnd"/>
            <w:r w:rsidR="00D67721">
              <w:rPr>
                <w:color w:val="000000"/>
              </w:rPr>
              <w:t>.</w:t>
            </w:r>
            <w:r w:rsidRPr="00D67721">
              <w:rPr>
                <w:color w:val="000000"/>
              </w:rPr>
              <w:br/>
              <w:t>2. Dokumentacja projektowa na przebudowę ul. Akademickiej w Łomży (odc. od ul. Pileckiego do ul. Poznańskiej)</w:t>
            </w:r>
            <w:r w:rsidR="00D67721">
              <w:rPr>
                <w:color w:val="000000"/>
              </w:rPr>
              <w:t>.</w:t>
            </w:r>
            <w:r w:rsidRPr="00D67721">
              <w:rPr>
                <w:color w:val="000000"/>
              </w:rPr>
              <w:br/>
            </w:r>
            <w:r w:rsidRPr="00CD2B4F">
              <w:rPr>
                <w:strike/>
                <w:color w:val="00B050"/>
              </w:rPr>
              <w:t>3. Dokumentacja projektowa na budowę ul. Wąskiej w Łomży (odc. od ul. Kazimierza Wielkiego do granicy miasta)</w:t>
            </w:r>
            <w:r w:rsidR="00D67721" w:rsidRPr="00CD2B4F">
              <w:rPr>
                <w:strike/>
                <w:color w:val="00B050"/>
              </w:rPr>
              <w:t>.</w:t>
            </w:r>
            <w:r w:rsidRPr="00D67721">
              <w:rPr>
                <w:color w:val="000000"/>
              </w:rPr>
              <w:br/>
              <w:t>4. Dokumentacja projektowa na przebudowę ul. Kardynała S. Wyszyńskiego w Łomży</w:t>
            </w:r>
            <w:r w:rsidR="00D67721">
              <w:rPr>
                <w:color w:val="000000"/>
              </w:rPr>
              <w:t>.</w:t>
            </w:r>
            <w:r w:rsidRPr="00D67721">
              <w:rPr>
                <w:color w:val="000000"/>
              </w:rPr>
              <w:br/>
              <w:t xml:space="preserve">5.Dokumentacja projektowa na przebudowę ul. Poznańskiej (odc. I Wojska </w:t>
            </w:r>
            <w:proofErr w:type="spellStart"/>
            <w:r w:rsidRPr="00D67721">
              <w:rPr>
                <w:color w:val="000000"/>
              </w:rPr>
              <w:t>Polskiego-Piłsudskiego</w:t>
            </w:r>
            <w:proofErr w:type="spellEnd"/>
            <w:r w:rsidRPr="00D67721">
              <w:rPr>
                <w:color w:val="000000"/>
              </w:rPr>
              <w:t xml:space="preserve">, odc. II Piłsudskiego - </w:t>
            </w:r>
            <w:proofErr w:type="spellStart"/>
            <w:r w:rsidRPr="00D67721">
              <w:rPr>
                <w:color w:val="000000"/>
              </w:rPr>
              <w:t>Cieślewskiego</w:t>
            </w:r>
            <w:proofErr w:type="spellEnd"/>
            <w:r w:rsidRPr="00D67721">
              <w:rPr>
                <w:color w:val="000000"/>
              </w:rPr>
              <w:t xml:space="preserve">, odc. III </w:t>
            </w:r>
            <w:proofErr w:type="spellStart"/>
            <w:r w:rsidRPr="00D67721">
              <w:rPr>
                <w:color w:val="000000"/>
              </w:rPr>
              <w:t>Cieślewskiego</w:t>
            </w:r>
            <w:proofErr w:type="spellEnd"/>
            <w:r w:rsidRPr="00D67721">
              <w:rPr>
                <w:color w:val="000000"/>
              </w:rPr>
              <w:t xml:space="preserve"> - Poligonowa)</w:t>
            </w:r>
            <w:r w:rsidR="00D67721">
              <w:rPr>
                <w:color w:val="000000"/>
              </w:rPr>
              <w:t>.</w:t>
            </w:r>
            <w:r w:rsidRPr="00D67721">
              <w:rPr>
                <w:color w:val="000000"/>
              </w:rPr>
              <w:br/>
              <w:t>6. Dokumentacja projektowa na budowę przedłużenia ul. Kazańskiej w Łomży</w:t>
            </w:r>
            <w:r w:rsidR="00D67721">
              <w:rPr>
                <w:color w:val="000000"/>
              </w:rPr>
              <w:t>.</w:t>
            </w:r>
            <w:r w:rsidRPr="00D67721">
              <w:rPr>
                <w:color w:val="000000"/>
              </w:rPr>
              <w:t xml:space="preserve"> </w:t>
            </w:r>
            <w:r w:rsidRPr="00D67721">
              <w:rPr>
                <w:color w:val="000000"/>
              </w:rPr>
              <w:br/>
              <w:t>7.Dokumentacja projektowa na przebudowę ul. Ogrodowej w Łomży</w:t>
            </w:r>
            <w:r w:rsidR="00D67721">
              <w:rPr>
                <w:color w:val="000000"/>
              </w:rPr>
              <w:t>.</w:t>
            </w:r>
            <w:r w:rsidRPr="00D67721">
              <w:rPr>
                <w:color w:val="000000"/>
              </w:rPr>
              <w:t xml:space="preserve"> </w:t>
            </w:r>
            <w:r w:rsidRPr="00D67721">
              <w:rPr>
                <w:color w:val="000000"/>
              </w:rPr>
              <w:br/>
              <w:t>8. Dokumentacja projektowa na przebudowę ul. Strzelców Kurpiowskich w Łomży</w:t>
            </w:r>
            <w:r w:rsidR="00D67721">
              <w:rPr>
                <w:color w:val="000000"/>
              </w:rPr>
              <w:t>.</w:t>
            </w:r>
            <w:r w:rsidRPr="00D67721">
              <w:rPr>
                <w:color w:val="000000"/>
              </w:rPr>
              <w:br/>
              <w:t>9. Dokumentacja projektowa na przebudowę ul. Kołłątaja w Łomży</w:t>
            </w:r>
            <w:r w:rsidR="00D67721">
              <w:rPr>
                <w:color w:val="000000"/>
              </w:rPr>
              <w:t>.</w:t>
            </w:r>
            <w:r w:rsidRPr="00D67721">
              <w:rPr>
                <w:color w:val="000000"/>
              </w:rPr>
              <w:t xml:space="preserve"> </w:t>
            </w:r>
            <w:r w:rsidRPr="00D67721">
              <w:rPr>
                <w:color w:val="000000"/>
              </w:rPr>
              <w:br/>
              <w:t>10. Dokumentacja projektowa na przebudo</w:t>
            </w:r>
            <w:r w:rsidR="00D67721">
              <w:rPr>
                <w:color w:val="000000"/>
              </w:rPr>
              <w:t>wę Placu Niepodległości w Łomży.</w:t>
            </w:r>
            <w:r w:rsidRPr="00D67721">
              <w:rPr>
                <w:color w:val="000000"/>
              </w:rPr>
              <w:br/>
              <w:t>11. Opracowanie dokumentacji na modernizację amfiteatru (muszla koncertowa)</w:t>
            </w:r>
            <w:r w:rsidR="00D67721">
              <w:rPr>
                <w:color w:val="000000"/>
              </w:rPr>
              <w:t>.</w:t>
            </w:r>
          </w:p>
        </w:tc>
        <w:tc>
          <w:tcPr>
            <w:tcW w:w="2268" w:type="dxa"/>
          </w:tcPr>
          <w:p w14:paraId="709CA97C" w14:textId="5DBB1C45" w:rsidR="00754E23" w:rsidRDefault="0077371B" w:rsidP="00AE2CBB">
            <w:pPr>
              <w:rPr>
                <w:color w:val="000000"/>
              </w:rPr>
            </w:pPr>
            <w:r>
              <w:rPr>
                <w:color w:val="000000"/>
              </w:rPr>
              <w:lastRenderedPageBreak/>
              <w:t>A</w:t>
            </w:r>
            <w:r w:rsidR="00754E23" w:rsidRPr="00723B52">
              <w:rPr>
                <w:color w:val="000000"/>
              </w:rPr>
              <w:t xml:space="preserve">udyty dostępności: do </w:t>
            </w:r>
            <w:r w:rsidR="00AE2CBB" w:rsidRPr="00723B52">
              <w:rPr>
                <w:color w:val="000000"/>
              </w:rPr>
              <w:t>4</w:t>
            </w:r>
            <w:r w:rsidR="00754E23" w:rsidRPr="00723B52">
              <w:rPr>
                <w:color w:val="000000"/>
              </w:rPr>
              <w:t xml:space="preserve"> kwartału 2022 r.</w:t>
            </w:r>
            <w:r w:rsidR="00754E23" w:rsidRPr="00723B52">
              <w:rPr>
                <w:color w:val="000000"/>
              </w:rPr>
              <w:br/>
              <w:t>dok</w:t>
            </w:r>
            <w:r w:rsidR="003C71E5" w:rsidRPr="00723B52">
              <w:rPr>
                <w:color w:val="000000"/>
              </w:rPr>
              <w:t xml:space="preserve">. projektowe: </w:t>
            </w:r>
            <w:r w:rsidR="00AE2CBB" w:rsidRPr="00723B52">
              <w:rPr>
                <w:color w:val="000000"/>
              </w:rPr>
              <w:t>4</w:t>
            </w:r>
            <w:r w:rsidR="003C71E5" w:rsidRPr="00723B52">
              <w:rPr>
                <w:color w:val="000000"/>
              </w:rPr>
              <w:t xml:space="preserve"> kwartał 2022 r./ </w:t>
            </w:r>
            <w:r w:rsidR="007648FF" w:rsidRPr="007648FF">
              <w:rPr>
                <w:color w:val="00B050"/>
              </w:rPr>
              <w:t>Audyty pod kątem dostępnośc</w:t>
            </w:r>
            <w:r w:rsidR="007648FF">
              <w:rPr>
                <w:color w:val="00B050"/>
              </w:rPr>
              <w:t>i</w:t>
            </w:r>
            <w:r w:rsidR="007648FF" w:rsidRPr="007648FF">
              <w:rPr>
                <w:color w:val="00B050"/>
              </w:rPr>
              <w:t xml:space="preserve"> 10 budynków listopad 2022</w:t>
            </w:r>
            <w:r w:rsidR="007648FF">
              <w:rPr>
                <w:color w:val="000000"/>
              </w:rPr>
              <w:t xml:space="preserve">, </w:t>
            </w:r>
            <w:r w:rsidR="007648FF" w:rsidRPr="007648FF">
              <w:rPr>
                <w:color w:val="00B050"/>
              </w:rPr>
              <w:t>dokumentacja 1</w:t>
            </w:r>
            <w:r w:rsidR="007648FF">
              <w:rPr>
                <w:color w:val="00B050"/>
              </w:rPr>
              <w:t>-</w:t>
            </w:r>
            <w:r w:rsidR="00723B52" w:rsidRPr="006F6545">
              <w:rPr>
                <w:color w:val="00B050"/>
              </w:rPr>
              <w:t>2</w:t>
            </w:r>
            <w:r w:rsidR="003C71E5" w:rsidRPr="006F6545">
              <w:rPr>
                <w:color w:val="00B050"/>
              </w:rPr>
              <w:t xml:space="preserve"> kwartał 2023</w:t>
            </w:r>
            <w:r>
              <w:rPr>
                <w:color w:val="00B050"/>
              </w:rPr>
              <w:t>r.</w:t>
            </w:r>
          </w:p>
          <w:p w14:paraId="2AF9EF37" w14:textId="2543CB72" w:rsidR="00206842" w:rsidRPr="00D67721" w:rsidRDefault="00206842" w:rsidP="00AE2CBB">
            <w:pPr>
              <w:rPr>
                <w:color w:val="000000"/>
              </w:rPr>
            </w:pPr>
          </w:p>
        </w:tc>
      </w:tr>
      <w:tr w:rsidR="00754E23" w:rsidRPr="00D67721" w14:paraId="0A4FC756" w14:textId="77777777" w:rsidTr="00E5223B">
        <w:trPr>
          <w:trHeight w:val="318"/>
        </w:trPr>
        <w:tc>
          <w:tcPr>
            <w:tcW w:w="534" w:type="dxa"/>
          </w:tcPr>
          <w:p w14:paraId="27A48F53" w14:textId="77777777" w:rsidR="00754E23" w:rsidRPr="00D67721" w:rsidRDefault="000E6406" w:rsidP="00D67721">
            <w:r w:rsidRPr="00D67721">
              <w:t>22</w:t>
            </w:r>
          </w:p>
        </w:tc>
        <w:tc>
          <w:tcPr>
            <w:tcW w:w="2155" w:type="dxa"/>
          </w:tcPr>
          <w:p w14:paraId="6F1B3499" w14:textId="77777777" w:rsidR="003C71E5" w:rsidRPr="00D67721" w:rsidRDefault="00754E23" w:rsidP="00D67721">
            <w:r w:rsidRPr="00D67721">
              <w:t>Budowa</w:t>
            </w:r>
          </w:p>
          <w:p w14:paraId="01BDBC6F" w14:textId="77777777" w:rsidR="00754E23" w:rsidRPr="00D67721" w:rsidRDefault="003C71E5" w:rsidP="00D67721">
            <w:r w:rsidRPr="00D67721">
              <w:t>ul. Grabowej</w:t>
            </w:r>
          </w:p>
        </w:tc>
        <w:tc>
          <w:tcPr>
            <w:tcW w:w="4961" w:type="dxa"/>
            <w:vAlign w:val="bottom"/>
          </w:tcPr>
          <w:p w14:paraId="66F2A2B2" w14:textId="77777777" w:rsidR="00754E23" w:rsidRPr="00D67721" w:rsidRDefault="00754E23" w:rsidP="00D67721">
            <w:pPr>
              <w:rPr>
                <w:color w:val="000000"/>
              </w:rPr>
            </w:pPr>
            <w:r w:rsidRPr="00D67721">
              <w:rPr>
                <w:color w:val="000000"/>
              </w:rPr>
              <w:t>Budowa drogi gminnej nr 101089B ul. Grabowej w Łomży: obniżone lub wtopione krawężniki na przejściach dla pieszych i wjazdach; płytki profilowa</w:t>
            </w:r>
            <w:r w:rsidR="00D67721">
              <w:rPr>
                <w:color w:val="000000"/>
              </w:rPr>
              <w:t>ne na podejściach dla pieszych.</w:t>
            </w:r>
          </w:p>
        </w:tc>
        <w:tc>
          <w:tcPr>
            <w:tcW w:w="2268" w:type="dxa"/>
          </w:tcPr>
          <w:p w14:paraId="05588599" w14:textId="77777777" w:rsidR="00CA495D" w:rsidRPr="00CA495D" w:rsidRDefault="00CA495D" w:rsidP="00D67721">
            <w:pPr>
              <w:rPr>
                <w:color w:val="00B050"/>
              </w:rPr>
            </w:pPr>
            <w:r w:rsidRPr="00CA495D">
              <w:rPr>
                <w:color w:val="00B050"/>
              </w:rPr>
              <w:t>Wykonano</w:t>
            </w:r>
          </w:p>
          <w:p w14:paraId="3009FD86" w14:textId="77777777" w:rsidR="00754E23" w:rsidRPr="00D67721" w:rsidRDefault="00CA495D" w:rsidP="00D67721">
            <w:pPr>
              <w:rPr>
                <w:color w:val="000000"/>
              </w:rPr>
            </w:pPr>
            <w:r w:rsidRPr="00CA495D">
              <w:rPr>
                <w:color w:val="00B050"/>
              </w:rPr>
              <w:t>14.11</w:t>
            </w:r>
            <w:r w:rsidR="00754E23" w:rsidRPr="00CA495D">
              <w:rPr>
                <w:color w:val="00B050"/>
              </w:rPr>
              <w:t>.2022r.</w:t>
            </w:r>
          </w:p>
        </w:tc>
      </w:tr>
      <w:tr w:rsidR="00754E23" w:rsidRPr="00D67721" w14:paraId="126CE619" w14:textId="77777777" w:rsidTr="00E5223B">
        <w:trPr>
          <w:trHeight w:val="318"/>
        </w:trPr>
        <w:tc>
          <w:tcPr>
            <w:tcW w:w="534" w:type="dxa"/>
          </w:tcPr>
          <w:p w14:paraId="319EF6ED" w14:textId="77777777" w:rsidR="00754E23" w:rsidRPr="00D67721" w:rsidRDefault="000E6406" w:rsidP="00D67721">
            <w:r w:rsidRPr="00D67721">
              <w:t>23</w:t>
            </w:r>
          </w:p>
        </w:tc>
        <w:tc>
          <w:tcPr>
            <w:tcW w:w="2155" w:type="dxa"/>
          </w:tcPr>
          <w:p w14:paraId="3A739CEB" w14:textId="77777777" w:rsidR="003C71E5" w:rsidRPr="00D67721" w:rsidRDefault="00754E23" w:rsidP="00D67721">
            <w:r w:rsidRPr="00D67721">
              <w:t>Budowa</w:t>
            </w:r>
          </w:p>
          <w:p w14:paraId="0057AD68" w14:textId="77777777" w:rsidR="00754E23" w:rsidRPr="00D67721" w:rsidRDefault="003C71E5" w:rsidP="00D67721">
            <w:r w:rsidRPr="00D67721">
              <w:t>ul. Jaworowej</w:t>
            </w:r>
          </w:p>
        </w:tc>
        <w:tc>
          <w:tcPr>
            <w:tcW w:w="4961" w:type="dxa"/>
            <w:vAlign w:val="bottom"/>
          </w:tcPr>
          <w:p w14:paraId="3EA40D94" w14:textId="77777777" w:rsidR="00754E23" w:rsidRPr="00D67721" w:rsidRDefault="00754E23" w:rsidP="00D67721">
            <w:pPr>
              <w:rPr>
                <w:color w:val="000000"/>
              </w:rPr>
            </w:pPr>
            <w:r w:rsidRPr="00D67721">
              <w:rPr>
                <w:color w:val="000000"/>
              </w:rPr>
              <w:t>Budowa drogi gminnej nr 101089B ul. Jaworowej w Łomży: obniżone lub wtopione krawężniki na przejściach dla pieszych i wjazdach; płytki profilowa</w:t>
            </w:r>
            <w:r w:rsidR="00D67721">
              <w:rPr>
                <w:color w:val="000000"/>
              </w:rPr>
              <w:t>ne na podejściach dla pieszych.</w:t>
            </w:r>
          </w:p>
        </w:tc>
        <w:tc>
          <w:tcPr>
            <w:tcW w:w="2268" w:type="dxa"/>
          </w:tcPr>
          <w:p w14:paraId="36A9B358" w14:textId="77777777" w:rsidR="0028485C" w:rsidRPr="0028485C" w:rsidRDefault="0028485C" w:rsidP="00D67721">
            <w:pPr>
              <w:rPr>
                <w:color w:val="00B050"/>
              </w:rPr>
            </w:pPr>
            <w:r w:rsidRPr="0028485C">
              <w:rPr>
                <w:color w:val="00B050"/>
              </w:rPr>
              <w:t>Wykonano</w:t>
            </w:r>
          </w:p>
          <w:p w14:paraId="27521142" w14:textId="70ADFF8E" w:rsidR="00754E23" w:rsidRPr="00D67721" w:rsidRDefault="005F577F" w:rsidP="00D67721">
            <w:pPr>
              <w:rPr>
                <w:color w:val="000000"/>
              </w:rPr>
            </w:pPr>
            <w:r>
              <w:rPr>
                <w:color w:val="00B050"/>
              </w:rPr>
              <w:t>29</w:t>
            </w:r>
            <w:r w:rsidR="00754E23" w:rsidRPr="0028485C">
              <w:rPr>
                <w:color w:val="00B050"/>
              </w:rPr>
              <w:t>.08.2022r.</w:t>
            </w:r>
          </w:p>
        </w:tc>
      </w:tr>
      <w:tr w:rsidR="00754E23" w:rsidRPr="00D67721" w14:paraId="3E521D55" w14:textId="77777777" w:rsidTr="00E5223B">
        <w:trPr>
          <w:trHeight w:val="318"/>
        </w:trPr>
        <w:tc>
          <w:tcPr>
            <w:tcW w:w="534" w:type="dxa"/>
          </w:tcPr>
          <w:p w14:paraId="76C40DBE" w14:textId="77777777" w:rsidR="00754E23" w:rsidRPr="00D67721" w:rsidRDefault="000E6406" w:rsidP="00D67721">
            <w:r w:rsidRPr="00D67721">
              <w:t>24</w:t>
            </w:r>
          </w:p>
        </w:tc>
        <w:tc>
          <w:tcPr>
            <w:tcW w:w="2155" w:type="dxa"/>
          </w:tcPr>
          <w:p w14:paraId="5A5028DC" w14:textId="77777777" w:rsidR="00754E23" w:rsidRPr="00D67721" w:rsidRDefault="00754E23" w:rsidP="00D67721">
            <w:r w:rsidRPr="00D67721">
              <w:t xml:space="preserve">Budowa </w:t>
            </w:r>
            <w:r w:rsidR="003C71E5" w:rsidRPr="00D67721">
              <w:t>przedłużenia ul. Meblowej</w:t>
            </w:r>
          </w:p>
        </w:tc>
        <w:tc>
          <w:tcPr>
            <w:tcW w:w="4961" w:type="dxa"/>
            <w:vAlign w:val="bottom"/>
          </w:tcPr>
          <w:p w14:paraId="503C5D0F" w14:textId="77777777" w:rsidR="00754E23" w:rsidRPr="00D67721" w:rsidRDefault="00754E23" w:rsidP="00D67721">
            <w:pPr>
              <w:rPr>
                <w:color w:val="000000"/>
              </w:rPr>
            </w:pPr>
            <w:r w:rsidRPr="00D67721">
              <w:rPr>
                <w:color w:val="000000"/>
              </w:rPr>
              <w:t>Budowa drogi na odcinku od ul. Wojska Polskiego (DK61) do ul. Nowogrodzkiej (DW 645) w Łomży (ul. Meblowa): obniżone lub wtopione krawężniki na przejściach dla pieszych i wjazdach; płytki profilowane na podejściach dla pieszych</w:t>
            </w:r>
            <w:r w:rsidR="00D67721">
              <w:rPr>
                <w:color w:val="000000"/>
              </w:rPr>
              <w:t>.</w:t>
            </w:r>
            <w:r w:rsidRPr="00D67721">
              <w:rPr>
                <w:color w:val="000000"/>
              </w:rPr>
              <w:t xml:space="preserve"> </w:t>
            </w:r>
          </w:p>
        </w:tc>
        <w:tc>
          <w:tcPr>
            <w:tcW w:w="2268" w:type="dxa"/>
          </w:tcPr>
          <w:p w14:paraId="36CAD9D2" w14:textId="77777777" w:rsidR="0028485C" w:rsidRPr="0028485C" w:rsidRDefault="0028485C" w:rsidP="00D67721">
            <w:pPr>
              <w:rPr>
                <w:color w:val="00B050"/>
              </w:rPr>
            </w:pPr>
            <w:r w:rsidRPr="0028485C">
              <w:rPr>
                <w:color w:val="00B050"/>
              </w:rPr>
              <w:t>Wykonano</w:t>
            </w:r>
          </w:p>
          <w:p w14:paraId="1F13312C" w14:textId="77777777" w:rsidR="00754E23" w:rsidRPr="00D67721" w:rsidRDefault="00754E23" w:rsidP="00D67721">
            <w:pPr>
              <w:rPr>
                <w:color w:val="000000"/>
              </w:rPr>
            </w:pPr>
            <w:r w:rsidRPr="0028485C">
              <w:rPr>
                <w:color w:val="00B050"/>
              </w:rPr>
              <w:t>31.08.2022r.</w:t>
            </w:r>
          </w:p>
        </w:tc>
      </w:tr>
      <w:tr w:rsidR="009A531D" w:rsidRPr="00D67721" w14:paraId="6829201A" w14:textId="77777777" w:rsidTr="00E5223B">
        <w:trPr>
          <w:trHeight w:val="318"/>
        </w:trPr>
        <w:tc>
          <w:tcPr>
            <w:tcW w:w="534" w:type="dxa"/>
          </w:tcPr>
          <w:p w14:paraId="6F3C1021" w14:textId="77777777" w:rsidR="009A531D" w:rsidRPr="00D67721" w:rsidRDefault="009A531D" w:rsidP="00D67721">
            <w:r w:rsidRPr="00D67721">
              <w:t>2</w:t>
            </w:r>
            <w:r w:rsidR="000E6406" w:rsidRPr="00D67721">
              <w:t>5</w:t>
            </w:r>
          </w:p>
        </w:tc>
        <w:tc>
          <w:tcPr>
            <w:tcW w:w="2155" w:type="dxa"/>
          </w:tcPr>
          <w:p w14:paraId="6E43C26A" w14:textId="77777777" w:rsidR="009A531D" w:rsidRPr="00D67721" w:rsidRDefault="009A531D" w:rsidP="00D67721">
            <w:r w:rsidRPr="00D67721">
              <w:t>Modernizacja Bursy szkolnej nr 2</w:t>
            </w:r>
          </w:p>
        </w:tc>
        <w:tc>
          <w:tcPr>
            <w:tcW w:w="4961" w:type="dxa"/>
            <w:vAlign w:val="bottom"/>
          </w:tcPr>
          <w:p w14:paraId="3886433C" w14:textId="77777777" w:rsidR="009A531D" w:rsidRPr="00D67721" w:rsidRDefault="009A531D" w:rsidP="00D67721">
            <w:pPr>
              <w:rPr>
                <w:color w:val="000000"/>
              </w:rPr>
            </w:pPr>
            <w:r w:rsidRPr="00D67721">
              <w:rPr>
                <w:color w:val="000000"/>
              </w:rPr>
              <w:t xml:space="preserve">Przebudowa i rozbudowa budynku Bursy nr 2 w Łomży oraz zagospodarowania terenu wraz z niezbędną infrastrukturą techniczną: wykonanie windy dla niepełnosprawnych, drzwi do pomieszczeń użytkowych o odpowiednich szerokościach, podłogi z nawierzchni antypoślizgowej w wybranych pomieszczeniach oraz całej piwnicy, wyposażenie </w:t>
            </w:r>
            <w:r w:rsidRPr="00D67721">
              <w:rPr>
                <w:color w:val="000000"/>
              </w:rPr>
              <w:lastRenderedPageBreak/>
              <w:t>łazienek do potrzeb osób niepełnosprawnych, balustrady na klatkach schodowych,  bezpieczna utwardzona nawierzchnia wokół budynku.</w:t>
            </w:r>
          </w:p>
        </w:tc>
        <w:tc>
          <w:tcPr>
            <w:tcW w:w="2268" w:type="dxa"/>
          </w:tcPr>
          <w:p w14:paraId="2E0DF2D2" w14:textId="06C16CD2" w:rsidR="00534FC1" w:rsidRPr="00D67721" w:rsidRDefault="000D2D42" w:rsidP="00534FC1">
            <w:pPr>
              <w:rPr>
                <w:color w:val="000000"/>
              </w:rPr>
            </w:pPr>
            <w:r w:rsidRPr="000D2D42">
              <w:rPr>
                <w:color w:val="FF0000"/>
              </w:rPr>
              <w:lastRenderedPageBreak/>
              <w:t>Zadanie zrealizowano – protokół odbioru robót z dnia: 22.11.2023 r., odda</w:t>
            </w:r>
            <w:r w:rsidR="001231D6">
              <w:rPr>
                <w:color w:val="FF0000"/>
              </w:rPr>
              <w:t>nie do użytkowania : 15.12.2023</w:t>
            </w:r>
            <w:r w:rsidRPr="000D2D42">
              <w:rPr>
                <w:color w:val="FF0000"/>
              </w:rPr>
              <w:t>r.</w:t>
            </w:r>
          </w:p>
        </w:tc>
      </w:tr>
      <w:tr w:rsidR="000D2D42" w:rsidRPr="00D67721" w14:paraId="56124A47" w14:textId="77777777" w:rsidTr="00E5223B">
        <w:trPr>
          <w:trHeight w:val="318"/>
        </w:trPr>
        <w:tc>
          <w:tcPr>
            <w:tcW w:w="534" w:type="dxa"/>
          </w:tcPr>
          <w:p w14:paraId="0CC18008" w14:textId="77777777" w:rsidR="000D2D42" w:rsidRPr="00D67721" w:rsidRDefault="000D2D42" w:rsidP="000D2D42">
            <w:r w:rsidRPr="00D67721">
              <w:t>26</w:t>
            </w:r>
          </w:p>
        </w:tc>
        <w:tc>
          <w:tcPr>
            <w:tcW w:w="2155" w:type="dxa"/>
          </w:tcPr>
          <w:p w14:paraId="5FAB0469" w14:textId="5E91D75A" w:rsidR="000D2D42" w:rsidRPr="00D67721" w:rsidRDefault="000D2D42" w:rsidP="00E5223B">
            <w:r w:rsidRPr="00D67721">
              <w:t xml:space="preserve">Działanie: Wdrażanie standardów dostępności: Dostępność Plus - przedsięwzięcia </w:t>
            </w:r>
            <w:proofErr w:type="spellStart"/>
            <w:r w:rsidRPr="00D67721">
              <w:t>inwestycyjne_PRL</w:t>
            </w:r>
            <w:proofErr w:type="spellEnd"/>
            <w:r w:rsidRPr="00D67721">
              <w:t xml:space="preserve"> -</w:t>
            </w:r>
            <w:r w:rsidRPr="00D67721">
              <w:br/>
              <w:t>Zadanie:</w:t>
            </w:r>
            <w:r w:rsidRPr="00D67721">
              <w:br/>
              <w:t>Dostosowanie Szkoły Podstawowej nr 5 w Łomży do osób ze specjalnymi potrzebami - winda zewnętrzna (roboty przygotowawcze, zakup i montaż windy, wykończenie zewnętrzne szybu, niwelacja terenu)</w:t>
            </w:r>
          </w:p>
        </w:tc>
        <w:tc>
          <w:tcPr>
            <w:tcW w:w="4961" w:type="dxa"/>
          </w:tcPr>
          <w:p w14:paraId="3ED508C9" w14:textId="77777777" w:rsidR="000D2D42" w:rsidRPr="00D67721" w:rsidRDefault="000D2D42" w:rsidP="000D2D42">
            <w:r w:rsidRPr="00D67721">
              <w:t>Realizacja windy zewnętrznej w Szkole Podstawowej nr 5, zapewniającej osobom ze specjalnymi potrzebami równy dostęp do oferty edukacyjnej.</w:t>
            </w:r>
            <w:r w:rsidRPr="00D67721">
              <w:br/>
              <w:t xml:space="preserve"> Zamontowana winda stanie się stałym elementem budynku i będzie wykorzystywana w latach następnych. Realizacja przedsięwzięcia jest dążeniem do wyrównywania szans osób niepełnosprawnych, w tym dzieci oraz ich otoczenia w dostępie do usług edukacyjnych w mieście Łomża.</w:t>
            </w:r>
          </w:p>
          <w:p w14:paraId="0DBEDC4B" w14:textId="77777777" w:rsidR="000D2D42" w:rsidRPr="00D67721" w:rsidRDefault="000D2D42" w:rsidP="000D2D42">
            <w:pPr>
              <w:rPr>
                <w:color w:val="000000"/>
              </w:rPr>
            </w:pPr>
          </w:p>
        </w:tc>
        <w:tc>
          <w:tcPr>
            <w:tcW w:w="2268" w:type="dxa"/>
          </w:tcPr>
          <w:p w14:paraId="6E15D17B" w14:textId="018CB424" w:rsidR="000D2D42" w:rsidRPr="000D2D42" w:rsidRDefault="000D2D42" w:rsidP="001231D6">
            <w:pPr>
              <w:rPr>
                <w:color w:val="FF0000"/>
              </w:rPr>
            </w:pPr>
            <w:r w:rsidRPr="000D2D42">
              <w:rPr>
                <w:color w:val="FF0000"/>
              </w:rPr>
              <w:t>termin wykonania: 15.10.2024r.</w:t>
            </w:r>
          </w:p>
        </w:tc>
      </w:tr>
      <w:tr w:rsidR="000D2D42" w:rsidRPr="00D67721" w14:paraId="78E90718" w14:textId="77777777" w:rsidTr="00E5223B">
        <w:trPr>
          <w:trHeight w:val="318"/>
        </w:trPr>
        <w:tc>
          <w:tcPr>
            <w:tcW w:w="534" w:type="dxa"/>
          </w:tcPr>
          <w:p w14:paraId="16B86388" w14:textId="77777777" w:rsidR="000D2D42" w:rsidRPr="00D67721" w:rsidRDefault="000D2D42" w:rsidP="000D2D42">
            <w:r w:rsidRPr="00D67721">
              <w:t>27</w:t>
            </w:r>
          </w:p>
        </w:tc>
        <w:tc>
          <w:tcPr>
            <w:tcW w:w="2155" w:type="dxa"/>
          </w:tcPr>
          <w:p w14:paraId="3ACF14CD" w14:textId="77777777" w:rsidR="000D2D42" w:rsidRPr="00D67721" w:rsidRDefault="000D2D42" w:rsidP="000D2D42">
            <w:r w:rsidRPr="00D67721">
              <w:t xml:space="preserve">Działanie: Wdrażanie standardów dostępności: Dostępność Plus - przedsięwzięcia </w:t>
            </w:r>
            <w:proofErr w:type="spellStart"/>
            <w:r w:rsidRPr="00D67721">
              <w:t>nieinwestycyjne_PRL</w:t>
            </w:r>
            <w:proofErr w:type="spellEnd"/>
            <w:r w:rsidRPr="00D67721">
              <w:t xml:space="preserve"> -</w:t>
            </w:r>
          </w:p>
          <w:p w14:paraId="355DBF62" w14:textId="77777777" w:rsidR="000D2D42" w:rsidRPr="00D67721" w:rsidRDefault="000D2D42" w:rsidP="000D2D42">
            <w:r w:rsidRPr="00D67721">
              <w:t>Zadanie:</w:t>
            </w:r>
          </w:p>
          <w:p w14:paraId="6883F44E" w14:textId="77777777" w:rsidR="000D2D42" w:rsidRPr="00D67721" w:rsidRDefault="000D2D42" w:rsidP="000D2D42">
            <w:r w:rsidRPr="00D67721">
              <w:t>Organizacja Dnia Osób z Niepełnosprawnością (reklama i promocja , koordynacja, scena, wynajem atrakcji dodatkowych)</w:t>
            </w:r>
          </w:p>
        </w:tc>
        <w:tc>
          <w:tcPr>
            <w:tcW w:w="4961" w:type="dxa"/>
          </w:tcPr>
          <w:p w14:paraId="29404F25" w14:textId="77777777" w:rsidR="000D2D42" w:rsidRPr="00D67721" w:rsidRDefault="000D2D42" w:rsidP="000D2D42">
            <w:pPr>
              <w:rPr>
                <w:color w:val="000000"/>
              </w:rPr>
            </w:pPr>
            <w:r>
              <w:rPr>
                <w:color w:val="000000"/>
              </w:rPr>
              <w:t>Organizacja dwóch wydarzeń (2022 i 2023 r.).</w:t>
            </w:r>
          </w:p>
        </w:tc>
        <w:tc>
          <w:tcPr>
            <w:tcW w:w="2268" w:type="dxa"/>
          </w:tcPr>
          <w:p w14:paraId="318D1AFD" w14:textId="77777777" w:rsidR="000D2D42" w:rsidRDefault="000D2D42" w:rsidP="000D2D42">
            <w:pPr>
              <w:rPr>
                <w:color w:val="00B050"/>
              </w:rPr>
            </w:pPr>
            <w:r w:rsidRPr="00D67721">
              <w:rPr>
                <w:color w:val="000000"/>
              </w:rPr>
              <w:t xml:space="preserve">od </w:t>
            </w:r>
            <w:r>
              <w:rPr>
                <w:color w:val="000000"/>
              </w:rPr>
              <w:t>2</w:t>
            </w:r>
            <w:r w:rsidRPr="00D67721">
              <w:rPr>
                <w:color w:val="000000"/>
              </w:rPr>
              <w:t xml:space="preserve"> kwartału 2022 r. do </w:t>
            </w:r>
            <w:r>
              <w:rPr>
                <w:color w:val="000000"/>
              </w:rPr>
              <w:t>3</w:t>
            </w:r>
            <w:r w:rsidRPr="00D67721">
              <w:rPr>
                <w:color w:val="000000"/>
              </w:rPr>
              <w:t xml:space="preserve"> kwartału 2023 r.</w:t>
            </w:r>
            <w:r>
              <w:rPr>
                <w:color w:val="000000"/>
              </w:rPr>
              <w:t xml:space="preserve"> </w:t>
            </w:r>
            <w:r w:rsidRPr="001231D6">
              <w:rPr>
                <w:color w:val="00B050"/>
                <w:sz w:val="20"/>
              </w:rPr>
              <w:t>Jedno przedsięwzięcie zrealizowane w 2022 r.</w:t>
            </w:r>
          </w:p>
          <w:p w14:paraId="23290D1E" w14:textId="0D513AC6" w:rsidR="000D2D42" w:rsidRPr="00D67721" w:rsidRDefault="000D2D42" w:rsidP="000D2D42">
            <w:pPr>
              <w:rPr>
                <w:color w:val="000000"/>
              </w:rPr>
            </w:pPr>
            <w:r w:rsidRPr="001231D6">
              <w:rPr>
                <w:color w:val="FF0000"/>
                <w:sz w:val="20"/>
              </w:rPr>
              <w:t>Jedno przedsięwzięcie zrealizowane w 2023 r.</w:t>
            </w:r>
          </w:p>
        </w:tc>
      </w:tr>
      <w:tr w:rsidR="000D2D42" w:rsidRPr="00D67721" w14:paraId="6E84C16E" w14:textId="77777777" w:rsidTr="00E5223B">
        <w:trPr>
          <w:trHeight w:val="318"/>
        </w:trPr>
        <w:tc>
          <w:tcPr>
            <w:tcW w:w="534" w:type="dxa"/>
          </w:tcPr>
          <w:p w14:paraId="1EC223B3" w14:textId="77777777" w:rsidR="000D2D42" w:rsidRPr="00D67721" w:rsidRDefault="000D2D42" w:rsidP="000D2D42">
            <w:r w:rsidRPr="00D67721">
              <w:t>28</w:t>
            </w:r>
          </w:p>
        </w:tc>
        <w:tc>
          <w:tcPr>
            <w:tcW w:w="2155" w:type="dxa"/>
          </w:tcPr>
          <w:p w14:paraId="18E046CC" w14:textId="77777777" w:rsidR="000D2D42" w:rsidRPr="00D67721" w:rsidRDefault="000D2D42" w:rsidP="000D2D42">
            <w:r w:rsidRPr="00D67721">
              <w:t xml:space="preserve">Działanie: Rozwiązania przyjazne dla środowiska i ograniczające niską emisję w </w:t>
            </w:r>
            <w:proofErr w:type="spellStart"/>
            <w:r w:rsidRPr="00D67721">
              <w:t>mieście_PRL</w:t>
            </w:r>
            <w:proofErr w:type="spellEnd"/>
          </w:p>
          <w:p w14:paraId="6F08BF7F" w14:textId="77777777" w:rsidR="000D2D42" w:rsidRPr="00D67721" w:rsidRDefault="000D2D42" w:rsidP="000D2D42">
            <w:r w:rsidRPr="00D67721">
              <w:t>Zadania:</w:t>
            </w:r>
          </w:p>
          <w:p w14:paraId="3DA75E9A" w14:textId="77777777" w:rsidR="000D2D42" w:rsidRPr="00D67721" w:rsidRDefault="000D2D42" w:rsidP="000D2D42">
            <w:r w:rsidRPr="00D67721">
              <w:t>- Dokumentacja projektowa na przebudowę układu ulic Reymonta-Bema-Al. Piłsudskiego</w:t>
            </w:r>
          </w:p>
          <w:p w14:paraId="66B09DA3" w14:textId="77777777" w:rsidR="000D2D42" w:rsidRPr="00D67721" w:rsidRDefault="000D2D42" w:rsidP="000D2D42">
            <w:r w:rsidRPr="00D67721">
              <w:t xml:space="preserve">- Dokumentacja projektowa na przebudowę ul. Nowogrodzkiej w Łomży (odc. od ul. </w:t>
            </w:r>
            <w:r w:rsidRPr="00D67721">
              <w:lastRenderedPageBreak/>
              <w:t>Wojska Polskiego do ul. Sikorskiego)</w:t>
            </w:r>
          </w:p>
          <w:p w14:paraId="209C73B9" w14:textId="77777777" w:rsidR="000D2D42" w:rsidRPr="00D67721" w:rsidRDefault="000D2D42" w:rsidP="000D2D42">
            <w:r w:rsidRPr="00D67721">
              <w:t>- Dokumentacja projektowa na przebudowę ul. Szosy Zambrowskiej w Łomży (odc. od ul. Owocowej do granicy miasta)</w:t>
            </w:r>
          </w:p>
          <w:p w14:paraId="2D103D33" w14:textId="77777777" w:rsidR="000D2D42" w:rsidRPr="00D67721" w:rsidRDefault="000D2D42" w:rsidP="000D2D42">
            <w:r w:rsidRPr="00D67721">
              <w:t>- Dokumentacja projektowa na budowę ul. Pawiej w Łomży</w:t>
            </w:r>
          </w:p>
          <w:p w14:paraId="6308A1D2" w14:textId="77777777" w:rsidR="000D2D42" w:rsidRPr="00D67721" w:rsidRDefault="000D2D42" w:rsidP="000D2D42">
            <w:r w:rsidRPr="00D67721">
              <w:t>- Dokumentacja projektowa na budowę sięgaczy ul. Nowogrodzkiej w Łomży</w:t>
            </w:r>
          </w:p>
        </w:tc>
        <w:tc>
          <w:tcPr>
            <w:tcW w:w="4961" w:type="dxa"/>
            <w:vAlign w:val="bottom"/>
          </w:tcPr>
          <w:p w14:paraId="5D34DC64" w14:textId="77777777" w:rsidR="000D2D42" w:rsidRPr="00D67721" w:rsidRDefault="000D2D42" w:rsidP="000D2D42">
            <w:pPr>
              <w:rPr>
                <w:color w:val="000000"/>
              </w:rPr>
            </w:pPr>
            <w:r w:rsidRPr="00D67721">
              <w:rPr>
                <w:color w:val="000000"/>
              </w:rPr>
              <w:lastRenderedPageBreak/>
              <w:t xml:space="preserve">Działanie będzie realizowane z uwzględnieniem standardów dostępności w Programie Dostępność Plus 2018-2025. W szczególności w wymiarze - architektonicznym - zapisy dotyczące kwestii dostępności zostaną uwzględnione w wytycznych dla potencjalnych wykonawców opracowujących dokumentację projektową; wszystkie spotkania z mieszkańcami na etapie projektowania dokumentacji będą odbywały się w miejscach pozbawionych barier architektonicznych; </w:t>
            </w:r>
            <w:proofErr w:type="spellStart"/>
            <w:r w:rsidRPr="00D67721">
              <w:rPr>
                <w:color w:val="000000"/>
              </w:rPr>
              <w:t>informacyjno</w:t>
            </w:r>
            <w:proofErr w:type="spellEnd"/>
            <w:r w:rsidRPr="00D67721">
              <w:rPr>
                <w:color w:val="000000"/>
              </w:rPr>
              <w:t xml:space="preserve"> - promocyjnym - istotne informacje dotyczące przedsięwzięcia będą dystrybuowane w formie umożliwiającej jej odbiór poprzez wszystkich zainteresowanych, niezależnie od sprawności narządów słuchu i wzroku. Standardy dostępności w ramach działania będą przybierać następujące formy: - projektowanie uniwersalne - dokumentacja techniczna inwestycji zostanie przygotowana pod kątem spełnienia wymogów uniwersalnego </w:t>
            </w:r>
            <w:r w:rsidRPr="00D67721">
              <w:rPr>
                <w:color w:val="000000"/>
              </w:rPr>
              <w:lastRenderedPageBreak/>
              <w:t>projektowania, wobec grup docelowych do których nalezą osoby ze specjalnymi potrzebami, projektowania dokumentacja uwzględni rozwiązania, które zapewnią dostępność inwestycji niezależnie od wieku, stanu zdrowia, płci, sprawności fizycznej i intelektualnej, wzrostu i wagi w możliwie najszerszym zakresie; korzystanie w sposób niezależny, niewymagający pomocy. Do projektowanej w ramach przedsięwzięcia infrastruktury równy dostęp będzie zapewniony wszystkim osobom - bez względu na płeć, wiek, niepełnosprawność, rasę lub pochodzenie etniczne, wyznawaną religię lub światopogląd, orientację seksualną, miejsca zamieszkania. Zaprojektowane inwestycje będą ogólnodostępne i nieograniczające żadnych grup społecznych. Dokumentacja projektowa będą przygotowane zgodnie z zasadami dostępności definiowanej jako właściwość środowiska technicznego, która pozwoli osobom z trudnościami funkcjonalnymi (fizycznymi, poznawczymi) na korzystanie z inwestycji na zasadzie równości z innymi osobami. W dokumentacjach zostaną zastosowane rozwiązania gwarantującą dostępność tj. eliminowania barier i wyposażenie w elementy ułatwiające m.in. przemieszczanie się i korzystanie z inwestycji, dzięki czemu będzie ona dostosowana do potrzeb społeczeństwa tj. dla osób starszych, z niepełnosprawnościami oraz posiadających trwałe lub czasowe ograniczenie mobilności lub percepcji. Elementy projektowanych inwestycji będą użyteczne dla osób o różnej sprawności, uwzględniające czytelną informacje, wygodne w użytkowaniu bez wysiłku.</w:t>
            </w:r>
          </w:p>
        </w:tc>
        <w:tc>
          <w:tcPr>
            <w:tcW w:w="2268" w:type="dxa"/>
          </w:tcPr>
          <w:p w14:paraId="7D627288" w14:textId="676DFCEB" w:rsidR="000D2D42" w:rsidRDefault="000D2D42" w:rsidP="000D2D42">
            <w:pPr>
              <w:rPr>
                <w:color w:val="FF0000"/>
              </w:rPr>
            </w:pPr>
            <w:r w:rsidRPr="000D2D42">
              <w:rPr>
                <w:color w:val="FF0000"/>
              </w:rPr>
              <w:lastRenderedPageBreak/>
              <w:t>od 2 kwar</w:t>
            </w:r>
            <w:r w:rsidR="001231D6">
              <w:rPr>
                <w:color w:val="FF0000"/>
              </w:rPr>
              <w:t>tału 2022r. do 1 kwartału 2024</w:t>
            </w:r>
            <w:r w:rsidRPr="000D2D42">
              <w:rPr>
                <w:color w:val="FF0000"/>
              </w:rPr>
              <w:t>r.</w:t>
            </w:r>
          </w:p>
          <w:p w14:paraId="44D0C04B" w14:textId="77777777" w:rsidR="00265CE7" w:rsidRPr="00265CE7" w:rsidRDefault="00265CE7" w:rsidP="00265CE7">
            <w:pPr>
              <w:rPr>
                <w:color w:val="FF0000"/>
              </w:rPr>
            </w:pPr>
            <w:r w:rsidRPr="00265CE7">
              <w:rPr>
                <w:color w:val="FF0000"/>
              </w:rPr>
              <w:t>Dokumentacja projektowa na przebudowę układu ulic Reymonta-Bema-Al. Piłsudskiego</w:t>
            </w:r>
          </w:p>
          <w:p w14:paraId="176DE4E0" w14:textId="7A5EE591" w:rsidR="00265CE7" w:rsidRPr="00265CE7" w:rsidRDefault="00265CE7" w:rsidP="00265CE7">
            <w:pPr>
              <w:rPr>
                <w:color w:val="FF0000"/>
              </w:rPr>
            </w:pPr>
            <w:r w:rsidRPr="00265CE7">
              <w:rPr>
                <w:color w:val="FF0000"/>
              </w:rPr>
              <w:t>Dokumentacja projektowa na</w:t>
            </w:r>
            <w:r w:rsidR="0077371B">
              <w:rPr>
                <w:color w:val="FF0000"/>
              </w:rPr>
              <w:t xml:space="preserve"> przebudowę ul. Nowogrodzkiej w </w:t>
            </w:r>
            <w:r w:rsidRPr="00265CE7">
              <w:rPr>
                <w:color w:val="FF0000"/>
              </w:rPr>
              <w:t>Łomży (odc. od ul. Wojska Polskiego do ul. Sikorskiego)</w:t>
            </w:r>
          </w:p>
          <w:p w14:paraId="6DF220DE" w14:textId="7AEF9417" w:rsidR="00265CE7" w:rsidRPr="00265CE7" w:rsidRDefault="00265CE7" w:rsidP="00265CE7">
            <w:pPr>
              <w:rPr>
                <w:color w:val="FF0000"/>
              </w:rPr>
            </w:pPr>
            <w:r w:rsidRPr="00265CE7">
              <w:rPr>
                <w:color w:val="FF0000"/>
              </w:rPr>
              <w:t>- Dokumentacja projektowa na prze</w:t>
            </w:r>
            <w:r w:rsidR="0077371B">
              <w:rPr>
                <w:color w:val="FF0000"/>
              </w:rPr>
              <w:t>budowę ul. Szosy Zambrowskiej w </w:t>
            </w:r>
            <w:r w:rsidRPr="00265CE7">
              <w:rPr>
                <w:color w:val="FF0000"/>
              </w:rPr>
              <w:t xml:space="preserve">Łomży (odc. od ul. </w:t>
            </w:r>
            <w:r w:rsidRPr="00265CE7">
              <w:rPr>
                <w:color w:val="FF0000"/>
              </w:rPr>
              <w:lastRenderedPageBreak/>
              <w:t>Owocowej do granicy miasta) do końca kwietnia 2024 r.</w:t>
            </w:r>
          </w:p>
          <w:p w14:paraId="4FF7BFC5" w14:textId="74DE0ACE" w:rsidR="00265CE7" w:rsidRPr="00D67721" w:rsidRDefault="00265CE7" w:rsidP="000D2D42">
            <w:pPr>
              <w:rPr>
                <w:color w:val="000000"/>
              </w:rPr>
            </w:pPr>
          </w:p>
        </w:tc>
      </w:tr>
      <w:tr w:rsidR="000D2D42" w:rsidRPr="00D67721" w14:paraId="560FD76E" w14:textId="77777777" w:rsidTr="00E5223B">
        <w:trPr>
          <w:trHeight w:val="318"/>
        </w:trPr>
        <w:tc>
          <w:tcPr>
            <w:tcW w:w="534" w:type="dxa"/>
          </w:tcPr>
          <w:p w14:paraId="75FD8322" w14:textId="77777777" w:rsidR="000D2D42" w:rsidRPr="00D67721" w:rsidRDefault="000D2D42" w:rsidP="000D2D42">
            <w:r w:rsidRPr="00D67721">
              <w:lastRenderedPageBreak/>
              <w:t>29</w:t>
            </w:r>
          </w:p>
        </w:tc>
        <w:tc>
          <w:tcPr>
            <w:tcW w:w="2155" w:type="dxa"/>
          </w:tcPr>
          <w:p w14:paraId="199C9807" w14:textId="77777777" w:rsidR="000D2D42" w:rsidRPr="00D67721" w:rsidRDefault="000D2D42" w:rsidP="000D2D42">
            <w:r w:rsidRPr="00D67721">
              <w:t xml:space="preserve">Działanie: Polityka szkolnictwa </w:t>
            </w:r>
            <w:proofErr w:type="spellStart"/>
            <w:r w:rsidRPr="00D67721">
              <w:t>zawodowego_PRL</w:t>
            </w:r>
            <w:proofErr w:type="spellEnd"/>
          </w:p>
          <w:p w14:paraId="278114F1" w14:textId="77777777" w:rsidR="000D2D42" w:rsidRPr="00D67721" w:rsidRDefault="000D2D42" w:rsidP="000D2D42">
            <w:r w:rsidRPr="00D67721">
              <w:t>Zadania:</w:t>
            </w:r>
          </w:p>
          <w:p w14:paraId="1E0D3792" w14:textId="77777777" w:rsidR="000D2D42" w:rsidRPr="00D67721" w:rsidRDefault="000D2D42" w:rsidP="000D2D42">
            <w:r w:rsidRPr="00D67721">
              <w:t xml:space="preserve">- Promocja szkolnictwa zawodowego </w:t>
            </w:r>
          </w:p>
          <w:p w14:paraId="7C19A398" w14:textId="703A47B9" w:rsidR="000D2D42" w:rsidRPr="00976740" w:rsidRDefault="000D2D42" w:rsidP="000D2D42">
            <w:pPr>
              <w:rPr>
                <w:color w:val="00B050"/>
              </w:rPr>
            </w:pPr>
            <w:r w:rsidRPr="00D67721">
              <w:t>- Festyn Szkół Zawodowych, warsztaty preorientacji zawodowej</w:t>
            </w:r>
            <w:r>
              <w:t xml:space="preserve"> (</w:t>
            </w:r>
            <w:r>
              <w:rPr>
                <w:color w:val="00B050"/>
              </w:rPr>
              <w:t>dwa przedsięwzięcia)</w:t>
            </w:r>
          </w:p>
          <w:p w14:paraId="7EA5E9F6" w14:textId="7CE3C707" w:rsidR="000D2D42" w:rsidRPr="00D67721" w:rsidRDefault="000D2D42" w:rsidP="000D2D42"/>
        </w:tc>
        <w:tc>
          <w:tcPr>
            <w:tcW w:w="4961" w:type="dxa"/>
            <w:vAlign w:val="bottom"/>
          </w:tcPr>
          <w:p w14:paraId="3E0D8A5D" w14:textId="77777777" w:rsidR="000D2D42" w:rsidRPr="00D67721" w:rsidRDefault="000D2D42" w:rsidP="000D2D42">
            <w:pPr>
              <w:rPr>
                <w:color w:val="000000"/>
              </w:rPr>
            </w:pPr>
            <w:r w:rsidRPr="00D67721">
              <w:rPr>
                <w:color w:val="000000"/>
              </w:rPr>
              <w:t xml:space="preserve">Działanie będzie realizowane z uwzględnieniem standardów dostępności określonych w Programie Dostępność Plus 2018-2025. W szczególności w wymiarze: </w:t>
            </w:r>
            <w:proofErr w:type="spellStart"/>
            <w:r w:rsidRPr="00D67721">
              <w:rPr>
                <w:color w:val="000000"/>
              </w:rPr>
              <w:t>informacyjno</w:t>
            </w:r>
            <w:proofErr w:type="spellEnd"/>
            <w:r w:rsidRPr="00D67721">
              <w:rPr>
                <w:color w:val="000000"/>
              </w:rPr>
              <w:t xml:space="preserve"> - promocyjnym - istotne informacje dotyczące przedsięwzięcia będą dystrybuowane w formie umożliwiającej ich odbiór przez wszystkich zainteresowanych, niezależnie od sprawności narządów słuchu i wzroku; w trakcie konsultacji społecznych dot. strategii szkolnictwa  zapewniony będzie równy dostęp wszystkim osobom – bez względu na płeć, wiek, niepełnosprawność, rasę lub pochodzenie etniczne, wyznawaną religię lub światopogląd, orientację seksualną, miejsce zamieszkania.  Wydarzenia realizowane w ramach działania odbywać się będą w miejscach pozbawionych barier architektonicznych, łatwo dostępnych. Dokumentacja techniczna do zrealizowania inwestycji została przygotowana pod kątem spełniania wymogów uniwersalnego projektowania Standardy dostępności w ramach działania będą przybierać następujące formy: </w:t>
            </w:r>
            <w:r w:rsidRPr="00D67721">
              <w:rPr>
                <w:color w:val="000000"/>
              </w:rPr>
              <w:lastRenderedPageBreak/>
              <w:t xml:space="preserve">rozwiązania technologii </w:t>
            </w:r>
            <w:proofErr w:type="spellStart"/>
            <w:r w:rsidRPr="00D67721">
              <w:rPr>
                <w:color w:val="000000"/>
              </w:rPr>
              <w:t>informacyjno</w:t>
            </w:r>
            <w:proofErr w:type="spellEnd"/>
            <w:r w:rsidRPr="00D67721">
              <w:rPr>
                <w:color w:val="000000"/>
              </w:rPr>
              <w:t xml:space="preserve"> - komunikacyjnych (informacje w trakcie realizacji przedsięwzięcia będą dystrybuowane za pomocą dostępnych serwisów internetowych i aplikacji mobilnych) oraz pod względem architektonicznym - uniwersalnego projektowania.</w:t>
            </w:r>
          </w:p>
        </w:tc>
        <w:tc>
          <w:tcPr>
            <w:tcW w:w="2268" w:type="dxa"/>
          </w:tcPr>
          <w:p w14:paraId="2881DF56" w14:textId="192ABF15" w:rsidR="000D2D42" w:rsidRDefault="000D2D42" w:rsidP="000D2D42">
            <w:pPr>
              <w:rPr>
                <w:color w:val="000000"/>
              </w:rPr>
            </w:pPr>
            <w:r w:rsidRPr="00D67721">
              <w:rPr>
                <w:color w:val="000000"/>
              </w:rPr>
              <w:lastRenderedPageBreak/>
              <w:t xml:space="preserve">od </w:t>
            </w:r>
            <w:r>
              <w:rPr>
                <w:color w:val="000000"/>
              </w:rPr>
              <w:t>1</w:t>
            </w:r>
            <w:r w:rsidR="001231D6">
              <w:rPr>
                <w:color w:val="000000"/>
              </w:rPr>
              <w:t xml:space="preserve"> kwartału 2022</w:t>
            </w:r>
            <w:r w:rsidRPr="00D67721">
              <w:rPr>
                <w:color w:val="000000"/>
              </w:rPr>
              <w:t xml:space="preserve">r. do </w:t>
            </w:r>
            <w:r>
              <w:rPr>
                <w:color w:val="000000"/>
              </w:rPr>
              <w:t>1</w:t>
            </w:r>
            <w:r w:rsidR="001231D6">
              <w:rPr>
                <w:color w:val="000000"/>
              </w:rPr>
              <w:t xml:space="preserve"> kwartału 2024</w:t>
            </w:r>
            <w:r w:rsidRPr="00D67721">
              <w:rPr>
                <w:color w:val="000000"/>
              </w:rPr>
              <w:t>r.</w:t>
            </w:r>
          </w:p>
          <w:p w14:paraId="367D00D2" w14:textId="1B9C3844" w:rsidR="000D2D42" w:rsidRDefault="0077371B" w:rsidP="000D2D42">
            <w:pPr>
              <w:rPr>
                <w:color w:val="00B050"/>
              </w:rPr>
            </w:pPr>
            <w:r>
              <w:rPr>
                <w:color w:val="00B050"/>
              </w:rPr>
              <w:t>W 2022</w:t>
            </w:r>
            <w:r w:rsidR="000D2D42" w:rsidRPr="00976740">
              <w:rPr>
                <w:color w:val="00B050"/>
              </w:rPr>
              <w:t>r. zostało zrealizowane jedno przedsięwzięcie tj. Festyn Szkół Zawodowych, warsztaty preorientacji zawodowej</w:t>
            </w:r>
          </w:p>
          <w:p w14:paraId="1961C002" w14:textId="24D1D026" w:rsidR="00511F0F" w:rsidRPr="00D67721" w:rsidRDefault="0077371B" w:rsidP="0054230E">
            <w:pPr>
              <w:rPr>
                <w:color w:val="000000"/>
              </w:rPr>
            </w:pPr>
            <w:r>
              <w:rPr>
                <w:color w:val="FF0000"/>
              </w:rPr>
              <w:t>W 2023</w:t>
            </w:r>
            <w:r w:rsidR="00511F0F" w:rsidRPr="0054230E">
              <w:rPr>
                <w:color w:val="FF0000"/>
              </w:rPr>
              <w:t>r. zostało zrealizowane jedno przedsięwzięcie tj. Festyn Szkół Zawodowych</w:t>
            </w:r>
            <w:r w:rsidR="0054230E">
              <w:rPr>
                <w:color w:val="FF0000"/>
              </w:rPr>
              <w:t>,</w:t>
            </w:r>
            <w:r w:rsidR="00511F0F" w:rsidRPr="0054230E">
              <w:rPr>
                <w:color w:val="FF0000"/>
              </w:rPr>
              <w:t xml:space="preserve"> warsztaty preorientacji zawodowej</w:t>
            </w:r>
            <w:r w:rsidR="001231D6">
              <w:rPr>
                <w:color w:val="FF0000"/>
              </w:rPr>
              <w:t>.</w:t>
            </w:r>
          </w:p>
        </w:tc>
      </w:tr>
      <w:tr w:rsidR="000D2D42" w:rsidRPr="00D67721" w14:paraId="7FF1CBCE" w14:textId="77777777" w:rsidTr="00E5223B">
        <w:trPr>
          <w:trHeight w:val="318"/>
        </w:trPr>
        <w:tc>
          <w:tcPr>
            <w:tcW w:w="534" w:type="dxa"/>
          </w:tcPr>
          <w:p w14:paraId="38C87479" w14:textId="77777777" w:rsidR="000D2D42" w:rsidRPr="00D67721" w:rsidRDefault="000D2D42" w:rsidP="000D2D42">
            <w:r w:rsidRPr="00D67721">
              <w:t>30</w:t>
            </w:r>
          </w:p>
        </w:tc>
        <w:tc>
          <w:tcPr>
            <w:tcW w:w="2155" w:type="dxa"/>
          </w:tcPr>
          <w:p w14:paraId="7D2913CE" w14:textId="77777777" w:rsidR="000D2D42" w:rsidRPr="00D67721" w:rsidRDefault="000D2D42" w:rsidP="000D2D42">
            <w:r w:rsidRPr="00D67721">
              <w:t xml:space="preserve">Działanie: Wspieranie i rozwój usług z zakresu kultury, rekreacji i </w:t>
            </w:r>
            <w:proofErr w:type="spellStart"/>
            <w:r w:rsidRPr="00D67721">
              <w:t>turystyki_PRL</w:t>
            </w:r>
            <w:proofErr w:type="spellEnd"/>
          </w:p>
          <w:p w14:paraId="2BE9BB7A" w14:textId="77777777" w:rsidR="000D2D42" w:rsidRPr="00D67721" w:rsidRDefault="000D2D42" w:rsidP="000D2D42">
            <w:r w:rsidRPr="00D67721">
              <w:t>Zadania:</w:t>
            </w:r>
          </w:p>
          <w:p w14:paraId="76BD9CEA" w14:textId="77777777" w:rsidR="00265CE7" w:rsidRPr="00265CE7" w:rsidRDefault="00265CE7" w:rsidP="00265CE7">
            <w:pPr>
              <w:rPr>
                <w:color w:val="00B050"/>
              </w:rPr>
            </w:pPr>
            <w:r w:rsidRPr="00265CE7">
              <w:rPr>
                <w:color w:val="00B050"/>
              </w:rPr>
              <w:t xml:space="preserve">Opracowanie dokumentacji na modernizację Miejskiej Biblioteki Publicznej - "Książnica łomżyńska" </w:t>
            </w:r>
          </w:p>
          <w:p w14:paraId="6339BFE8" w14:textId="77777777" w:rsidR="00265CE7" w:rsidRPr="00265CE7" w:rsidRDefault="00265CE7" w:rsidP="00265CE7">
            <w:pPr>
              <w:rPr>
                <w:color w:val="00B050"/>
              </w:rPr>
            </w:pPr>
            <w:r w:rsidRPr="00265CE7">
              <w:rPr>
                <w:color w:val="00B050"/>
              </w:rPr>
              <w:t xml:space="preserve"> Do III/IV kwartał 2025 r.</w:t>
            </w:r>
          </w:p>
          <w:p w14:paraId="1E49D9E3" w14:textId="77777777" w:rsidR="000D2D42" w:rsidRPr="004C3947" w:rsidRDefault="000D2D42" w:rsidP="000D2D42">
            <w:pPr>
              <w:rPr>
                <w:color w:val="00B050"/>
              </w:rPr>
            </w:pPr>
            <w:r w:rsidRPr="00D67721">
              <w:t>- Jarmark „Zasmakuj w Łomży</w:t>
            </w:r>
            <w:r w:rsidRPr="004C3947">
              <w:rPr>
                <w:color w:val="00B050"/>
              </w:rPr>
              <w:t>”(14 jarmarków)</w:t>
            </w:r>
          </w:p>
          <w:p w14:paraId="123890FD" w14:textId="77777777" w:rsidR="000D2D42" w:rsidRPr="004C3947" w:rsidRDefault="000D2D42" w:rsidP="000D2D42">
            <w:pPr>
              <w:rPr>
                <w:color w:val="00B050"/>
              </w:rPr>
            </w:pPr>
            <w:r w:rsidRPr="00D67721">
              <w:t>- Organizacja Festiwalu Smaków Lokalnych SMAKOFF</w:t>
            </w:r>
            <w:r>
              <w:t xml:space="preserve"> </w:t>
            </w:r>
            <w:r w:rsidRPr="004C3947">
              <w:rPr>
                <w:color w:val="00B050"/>
              </w:rPr>
              <w:t>(2 festiwale)</w:t>
            </w:r>
          </w:p>
          <w:p w14:paraId="1F1F043E" w14:textId="77777777" w:rsidR="000D2D42" w:rsidRPr="00D67721" w:rsidRDefault="000D2D42" w:rsidP="000D2D42">
            <w:r w:rsidRPr="00D67721">
              <w:t xml:space="preserve">- </w:t>
            </w:r>
            <w:proofErr w:type="spellStart"/>
            <w:r w:rsidRPr="00D67721">
              <w:t>Audioprzewodnik</w:t>
            </w:r>
            <w:proofErr w:type="spellEnd"/>
            <w:r w:rsidRPr="00D67721">
              <w:t xml:space="preserve"> - "Zasmakuj w Łomży"</w:t>
            </w:r>
          </w:p>
          <w:p w14:paraId="03F27932" w14:textId="77777777" w:rsidR="000D2D42" w:rsidRPr="00023C8A" w:rsidRDefault="000D2D42" w:rsidP="000D2D42">
            <w:pPr>
              <w:rPr>
                <w:color w:val="00B050"/>
              </w:rPr>
            </w:pPr>
            <w:r w:rsidRPr="00D67721">
              <w:t>- Triathlon w Łomży</w:t>
            </w:r>
            <w:r>
              <w:t xml:space="preserve"> </w:t>
            </w:r>
            <w:r w:rsidRPr="00023C8A">
              <w:rPr>
                <w:color w:val="00B050"/>
              </w:rPr>
              <w:t>(2 triathlony)</w:t>
            </w:r>
          </w:p>
          <w:p w14:paraId="08202F43" w14:textId="77777777" w:rsidR="000D2D42" w:rsidRPr="004C3947" w:rsidRDefault="000D2D42" w:rsidP="000D2D42">
            <w:pPr>
              <w:rPr>
                <w:color w:val="00B050"/>
              </w:rPr>
            </w:pPr>
            <w:r w:rsidRPr="00D67721">
              <w:t>- Dni otwarte łomżyńskich bulwarów</w:t>
            </w:r>
            <w:r>
              <w:t xml:space="preserve"> </w:t>
            </w:r>
            <w:r w:rsidRPr="004C3947">
              <w:rPr>
                <w:color w:val="00B050"/>
              </w:rPr>
              <w:t>(2 imprezy)</w:t>
            </w:r>
          </w:p>
          <w:p w14:paraId="55C1C460" w14:textId="77777777" w:rsidR="000D2D42" w:rsidRPr="00D67721" w:rsidRDefault="000D2D42" w:rsidP="000D2D42">
            <w:r w:rsidRPr="00D67721">
              <w:t>- Bezpieczne wakacje - rozpoczęcie i zakończenie wakacji na łomżyńskich bulwarach</w:t>
            </w:r>
            <w:r>
              <w:t xml:space="preserve"> (</w:t>
            </w:r>
            <w:r w:rsidRPr="004C3947">
              <w:rPr>
                <w:color w:val="00B050"/>
              </w:rPr>
              <w:t>4 imprezy)</w:t>
            </w:r>
          </w:p>
        </w:tc>
        <w:tc>
          <w:tcPr>
            <w:tcW w:w="4961" w:type="dxa"/>
            <w:vAlign w:val="bottom"/>
          </w:tcPr>
          <w:p w14:paraId="05978912" w14:textId="77777777" w:rsidR="000D2D42" w:rsidRPr="00D67721" w:rsidRDefault="000D2D42" w:rsidP="000D2D42">
            <w:pPr>
              <w:rPr>
                <w:color w:val="000000"/>
              </w:rPr>
            </w:pPr>
            <w:r w:rsidRPr="00D67721">
              <w:rPr>
                <w:color w:val="000000"/>
              </w:rPr>
              <w:t xml:space="preserve">Działanie będzie realizowane z uwzględnieniem standardów dostępności określonych w Programie Dostępność Plus 2018-2025. - Działanie wpłynie bezpośrednio na poprawę dostępności i jakości oferty edukacyjnej i kulturalnej, a także umożliwi uczestnictwo w kulturze osobom z niepełnosprawnością, seniorom, rodzinom z małymi dziećmi. Zwiększy się uczestnictwa w kulturze grup </w:t>
            </w:r>
            <w:proofErr w:type="spellStart"/>
            <w:r w:rsidRPr="00D67721">
              <w:rPr>
                <w:color w:val="000000"/>
              </w:rPr>
              <w:t>defaworyzowanych</w:t>
            </w:r>
            <w:proofErr w:type="spellEnd"/>
            <w:r w:rsidRPr="00D67721">
              <w:rPr>
                <w:color w:val="000000"/>
              </w:rPr>
              <w:t xml:space="preserve">.  W szczególności: wszystkie wydarzenia organizowane w ramach działania będą prowadzone w miejscach pozbawionych barier architektonicznych, łatwo dostępnych.  W wymiarze </w:t>
            </w:r>
            <w:proofErr w:type="spellStart"/>
            <w:r w:rsidRPr="00D67721">
              <w:rPr>
                <w:color w:val="000000"/>
              </w:rPr>
              <w:t>informacyjno</w:t>
            </w:r>
            <w:proofErr w:type="spellEnd"/>
            <w:r w:rsidRPr="00D67721">
              <w:rPr>
                <w:color w:val="000000"/>
              </w:rPr>
              <w:t xml:space="preserve"> promocyjnym - istotne informacje dot. działania będą dystrybuowane (lub redystrybuowane) w formie umożliwiającej ich odbiór przez wszystkich zainteresowanych, niezależnie od sprawności narządów słuchu i wzroku. Tam, gdzie z przyczyn technicznych, organizacyjnych lub kosztowych możliwości systemowego włączenia mieszkańców ze szczególnymi potrzebami będzie ograniczony, uruchomiony zostanie indywidualny kanał komunikacji. Działanie zwiększy dostępność do informacji o wydarzeniach kulturalnych i ofercie edukacji artystycznej w Łomży. Dostępność w wymiarze cyfrowym - działanie uwzględnia zastosowanie nowoczesnych rozwiązań multimedialnych, dostosowanych do potrzeb osób ze szczególnymi potrzebami. Dokumentacja techniczna inwestycji opracowana w ramach działania zostanie przygotowana pod kątem spełniania wymogów uniwersalnego projektowania, czyli wobec grup docelowych, do których należą: osoby niesłyszące i niedosłyszące, osoby niedowidzące i niewidome, osoby z niepełnosprawnością ruchową.</w:t>
            </w:r>
          </w:p>
        </w:tc>
        <w:tc>
          <w:tcPr>
            <w:tcW w:w="2268" w:type="dxa"/>
          </w:tcPr>
          <w:p w14:paraId="21722420" w14:textId="44E2D1EC" w:rsidR="000D2D42" w:rsidRDefault="000D2D42" w:rsidP="000D2D42">
            <w:pPr>
              <w:rPr>
                <w:color w:val="000000"/>
              </w:rPr>
            </w:pPr>
            <w:r w:rsidRPr="00D67721">
              <w:rPr>
                <w:color w:val="000000"/>
              </w:rPr>
              <w:t xml:space="preserve">od </w:t>
            </w:r>
            <w:r>
              <w:rPr>
                <w:color w:val="000000"/>
              </w:rPr>
              <w:t>1</w:t>
            </w:r>
            <w:r w:rsidR="001231D6">
              <w:rPr>
                <w:color w:val="000000"/>
              </w:rPr>
              <w:t xml:space="preserve"> kwartału 2022</w:t>
            </w:r>
            <w:r w:rsidRPr="00D67721">
              <w:rPr>
                <w:color w:val="000000"/>
              </w:rPr>
              <w:t xml:space="preserve">r. do </w:t>
            </w:r>
            <w:r>
              <w:rPr>
                <w:color w:val="000000"/>
              </w:rPr>
              <w:t>4</w:t>
            </w:r>
            <w:r w:rsidR="001231D6">
              <w:rPr>
                <w:color w:val="000000"/>
              </w:rPr>
              <w:t xml:space="preserve"> kwartału 2023</w:t>
            </w:r>
            <w:r w:rsidRPr="00D67721">
              <w:rPr>
                <w:color w:val="000000"/>
              </w:rPr>
              <w:t>r.</w:t>
            </w:r>
          </w:p>
          <w:p w14:paraId="32E09606" w14:textId="2FE78517" w:rsidR="000D2D42" w:rsidRPr="00023C8A" w:rsidRDefault="0077371B" w:rsidP="000D2D42">
            <w:pPr>
              <w:rPr>
                <w:color w:val="00B050"/>
              </w:rPr>
            </w:pPr>
            <w:r>
              <w:rPr>
                <w:color w:val="00B050"/>
              </w:rPr>
              <w:t>W 2022</w:t>
            </w:r>
            <w:r w:rsidR="000D2D42" w:rsidRPr="00023C8A">
              <w:rPr>
                <w:color w:val="00B050"/>
              </w:rPr>
              <w:t xml:space="preserve">r. zorganizowano: </w:t>
            </w:r>
          </w:p>
          <w:p w14:paraId="6CE83912" w14:textId="77777777" w:rsidR="000D2D42" w:rsidRPr="00023C8A" w:rsidRDefault="000D2D42" w:rsidP="000D2D42">
            <w:pPr>
              <w:rPr>
                <w:color w:val="00B050"/>
              </w:rPr>
            </w:pPr>
            <w:r w:rsidRPr="00023C8A">
              <w:rPr>
                <w:color w:val="00B050"/>
              </w:rPr>
              <w:t>- 5 Jarmarków „Zasmakuj w Łomży”</w:t>
            </w:r>
          </w:p>
          <w:p w14:paraId="23E26007" w14:textId="77777777" w:rsidR="000D2D42" w:rsidRPr="00023C8A" w:rsidRDefault="000D2D42" w:rsidP="000D2D42">
            <w:pPr>
              <w:rPr>
                <w:color w:val="00B050"/>
              </w:rPr>
            </w:pPr>
            <w:r w:rsidRPr="00023C8A">
              <w:rPr>
                <w:color w:val="00B050"/>
              </w:rPr>
              <w:t>- 1 Festiwal Smaków Lokalnych SMAKOFF</w:t>
            </w:r>
          </w:p>
          <w:p w14:paraId="3E8AA304" w14:textId="77777777" w:rsidR="000D2D42" w:rsidRPr="00023C8A" w:rsidRDefault="000D2D42" w:rsidP="000D2D42">
            <w:pPr>
              <w:rPr>
                <w:color w:val="00B050"/>
              </w:rPr>
            </w:pPr>
            <w:r w:rsidRPr="00023C8A">
              <w:rPr>
                <w:color w:val="00B050"/>
              </w:rPr>
              <w:t>- 1 Triathlon</w:t>
            </w:r>
          </w:p>
          <w:p w14:paraId="679CAC50" w14:textId="77777777" w:rsidR="000D2D42" w:rsidRPr="00023C8A" w:rsidRDefault="000D2D42" w:rsidP="000D2D42">
            <w:pPr>
              <w:rPr>
                <w:color w:val="00B050"/>
              </w:rPr>
            </w:pPr>
            <w:r w:rsidRPr="00023C8A">
              <w:rPr>
                <w:color w:val="00B050"/>
              </w:rPr>
              <w:t>- 1 imprezę pn. „Dni otwarte łomżyńskich bulwarów”</w:t>
            </w:r>
          </w:p>
          <w:p w14:paraId="0C31D56C" w14:textId="77777777" w:rsidR="000D2D42" w:rsidRDefault="000D2D42" w:rsidP="000D2D42">
            <w:pPr>
              <w:rPr>
                <w:color w:val="00B050"/>
              </w:rPr>
            </w:pPr>
            <w:r w:rsidRPr="00023C8A">
              <w:rPr>
                <w:color w:val="00B050"/>
              </w:rPr>
              <w:t>- 2 imprezy – rozpoczęcie i zakończenie wakacji.</w:t>
            </w:r>
          </w:p>
          <w:p w14:paraId="6ED55564" w14:textId="1E774D67" w:rsidR="00511F0F" w:rsidRPr="00511F0F" w:rsidRDefault="0077371B" w:rsidP="00511F0F">
            <w:pPr>
              <w:rPr>
                <w:color w:val="FF0000"/>
              </w:rPr>
            </w:pPr>
            <w:r>
              <w:rPr>
                <w:color w:val="FF0000"/>
              </w:rPr>
              <w:t>W 2023</w:t>
            </w:r>
            <w:r w:rsidR="00511F0F" w:rsidRPr="00511F0F">
              <w:rPr>
                <w:color w:val="FF0000"/>
              </w:rPr>
              <w:t>r. zorganizowano 8 jarmarków „Zasmakuj w Łomży”</w:t>
            </w:r>
          </w:p>
          <w:p w14:paraId="0939D046" w14:textId="77777777" w:rsidR="00511F0F" w:rsidRPr="00511F0F" w:rsidRDefault="00511F0F" w:rsidP="00511F0F">
            <w:pPr>
              <w:rPr>
                <w:color w:val="FF0000"/>
              </w:rPr>
            </w:pPr>
            <w:r w:rsidRPr="00511F0F">
              <w:rPr>
                <w:color w:val="FF0000"/>
              </w:rPr>
              <w:t>1 Festiwal Smaków Lokalnych SMAKOFF</w:t>
            </w:r>
          </w:p>
          <w:p w14:paraId="09F7B31F" w14:textId="77777777" w:rsidR="00511F0F" w:rsidRPr="00511F0F" w:rsidRDefault="00511F0F" w:rsidP="00511F0F">
            <w:pPr>
              <w:rPr>
                <w:color w:val="FF0000"/>
              </w:rPr>
            </w:pPr>
            <w:r w:rsidRPr="00511F0F">
              <w:rPr>
                <w:color w:val="FF0000"/>
              </w:rPr>
              <w:t>- 1 Triathlon</w:t>
            </w:r>
          </w:p>
          <w:p w14:paraId="7E9F6DBF" w14:textId="77777777" w:rsidR="00511F0F" w:rsidRPr="00511F0F" w:rsidRDefault="00511F0F" w:rsidP="00511F0F">
            <w:pPr>
              <w:rPr>
                <w:color w:val="FF0000"/>
              </w:rPr>
            </w:pPr>
            <w:r w:rsidRPr="00511F0F">
              <w:rPr>
                <w:color w:val="FF0000"/>
              </w:rPr>
              <w:t>- 1 imprezę pn. „Dni otwarte łomżyńskich bulwarów”</w:t>
            </w:r>
          </w:p>
          <w:p w14:paraId="008B6D6E" w14:textId="4FF7D801" w:rsidR="00511F0F" w:rsidRPr="00D67721" w:rsidRDefault="00511F0F" w:rsidP="0054230E">
            <w:pPr>
              <w:rPr>
                <w:color w:val="000000"/>
              </w:rPr>
            </w:pPr>
            <w:r w:rsidRPr="00511F0F">
              <w:rPr>
                <w:color w:val="FF0000"/>
              </w:rPr>
              <w:t>- 2 imprezy – rozpoczęcie i zakończenie wakacji.</w:t>
            </w:r>
          </w:p>
        </w:tc>
      </w:tr>
      <w:tr w:rsidR="000D2D42" w:rsidRPr="00D67721" w14:paraId="720A5A4D" w14:textId="77777777" w:rsidTr="00E5223B">
        <w:trPr>
          <w:trHeight w:val="318"/>
        </w:trPr>
        <w:tc>
          <w:tcPr>
            <w:tcW w:w="534" w:type="dxa"/>
          </w:tcPr>
          <w:p w14:paraId="7A249C8A" w14:textId="77777777" w:rsidR="000D2D42" w:rsidRPr="00D67721" w:rsidRDefault="000D2D42" w:rsidP="000D2D42">
            <w:r w:rsidRPr="00D67721">
              <w:t>31</w:t>
            </w:r>
          </w:p>
        </w:tc>
        <w:tc>
          <w:tcPr>
            <w:tcW w:w="2155" w:type="dxa"/>
          </w:tcPr>
          <w:p w14:paraId="69964581" w14:textId="77777777" w:rsidR="000D2D42" w:rsidRPr="00D67721" w:rsidRDefault="000D2D42" w:rsidP="000D2D42">
            <w:r w:rsidRPr="00D67721">
              <w:t xml:space="preserve">Działanie: Edukacja </w:t>
            </w:r>
            <w:proofErr w:type="spellStart"/>
            <w:r w:rsidRPr="00D67721">
              <w:t>ekologiczna_PRL</w:t>
            </w:r>
            <w:proofErr w:type="spellEnd"/>
          </w:p>
          <w:p w14:paraId="44F54AF1" w14:textId="77777777" w:rsidR="000D2D42" w:rsidRPr="00D67721" w:rsidRDefault="000D2D42" w:rsidP="000D2D42">
            <w:r w:rsidRPr="00D67721">
              <w:t>Zadania:</w:t>
            </w:r>
          </w:p>
          <w:p w14:paraId="1148DAAB" w14:textId="77777777" w:rsidR="000D2D42" w:rsidRPr="00D67721" w:rsidRDefault="000D2D42" w:rsidP="000D2D42">
            <w:r w:rsidRPr="00D67721">
              <w:t>- Ścieżka edukacyjna dot. pszczelarstwa</w:t>
            </w:r>
          </w:p>
          <w:p w14:paraId="32F980CD" w14:textId="77777777" w:rsidR="000D2D42" w:rsidRPr="00D67721" w:rsidRDefault="000D2D42" w:rsidP="000D2D42">
            <w:r w:rsidRPr="00D67721">
              <w:t>- Warsztaty "Pszczeli świat"</w:t>
            </w:r>
          </w:p>
          <w:p w14:paraId="28CF1888" w14:textId="77777777" w:rsidR="000D2D42" w:rsidRPr="00D67721" w:rsidRDefault="000D2D42" w:rsidP="000D2D42">
            <w:r w:rsidRPr="00D67721">
              <w:t>- Warsztaty "Pszczeli świat" (wykonanie tablic edukacyjnych dla placówek oświatowych)</w:t>
            </w:r>
          </w:p>
          <w:p w14:paraId="2BECEE00" w14:textId="77777777" w:rsidR="000D2D42" w:rsidRPr="00D67721" w:rsidRDefault="000D2D42" w:rsidP="000D2D42">
            <w:r w:rsidRPr="00D67721">
              <w:lastRenderedPageBreak/>
              <w:t>- Edukacja gospodarki odpadami</w:t>
            </w:r>
          </w:p>
        </w:tc>
        <w:tc>
          <w:tcPr>
            <w:tcW w:w="4961" w:type="dxa"/>
            <w:vAlign w:val="bottom"/>
          </w:tcPr>
          <w:p w14:paraId="3B73529D" w14:textId="77777777" w:rsidR="000D2D42" w:rsidRPr="00D67721" w:rsidRDefault="000D2D42" w:rsidP="000D2D42">
            <w:pPr>
              <w:rPr>
                <w:color w:val="000000"/>
              </w:rPr>
            </w:pPr>
            <w:r w:rsidRPr="00D67721">
              <w:rPr>
                <w:color w:val="000000"/>
              </w:rPr>
              <w:lastRenderedPageBreak/>
              <w:t xml:space="preserve">Działanie będzie realizowane z uwzględnieniem standardów dostępności określonych w Programie Dostępność Plus 2018-2025, w szczególności w wymiarze architektonicznym - spotkania i warsztaty edukacyjne będą prowadzone w miejscu pozbawienia barier architektonicznych, łatwo dostępnym; w wymiarze </w:t>
            </w:r>
            <w:proofErr w:type="spellStart"/>
            <w:r w:rsidRPr="00D67721">
              <w:rPr>
                <w:color w:val="000000"/>
              </w:rPr>
              <w:t>informacyjno</w:t>
            </w:r>
            <w:proofErr w:type="spellEnd"/>
            <w:r w:rsidRPr="00D67721">
              <w:rPr>
                <w:color w:val="000000"/>
              </w:rPr>
              <w:t xml:space="preserve"> - promocyjnym: istotne informacje będą dystrybuowane w formie umożliwiającej ich odbiór przez wszystkich zainteresowanych, niezależnie od sprawności słuchu i wzroku. Tam, gdzie z przyczyn technicznych, organizacyjnych lub kosztowych możliwości systemowego włączenia </w:t>
            </w:r>
            <w:r w:rsidRPr="00D67721">
              <w:rPr>
                <w:color w:val="000000"/>
              </w:rPr>
              <w:lastRenderedPageBreak/>
              <w:t xml:space="preserve">uczniów/młodzieży ze szczególnymi potrzebami będzie ograniczony, uruchomiony zostanie indywidualny kanał komunikacji. W trakcie wydarzeń edukacyjnych będzie zapewniony równy dostęp będzie zapewniony wszystkim osobom – bez względu na płeć, wiek, niepełnosprawność, rasę lub pochodzenie etniczne, wyznawaną religię lub światopogląd, orientację seksualną, miejsce zamieszkania. Standardy dostępności w ramach przedsięwzięcia będą przybierać m.in. formy: rozwiązania technologii </w:t>
            </w:r>
            <w:proofErr w:type="spellStart"/>
            <w:r w:rsidRPr="00D67721">
              <w:rPr>
                <w:color w:val="000000"/>
              </w:rPr>
              <w:t>informacyjno</w:t>
            </w:r>
            <w:proofErr w:type="spellEnd"/>
            <w:r w:rsidRPr="00D67721">
              <w:rPr>
                <w:color w:val="000000"/>
              </w:rPr>
              <w:t xml:space="preserve"> - komunikacyjnych (informacje w trakcie realizacji przedsięwzięcia będą dystrybuowane za pomocą dostępnych serwisów internetowych i aplikacji mobilnych).</w:t>
            </w:r>
          </w:p>
        </w:tc>
        <w:tc>
          <w:tcPr>
            <w:tcW w:w="2268" w:type="dxa"/>
          </w:tcPr>
          <w:p w14:paraId="523517FE" w14:textId="4A8BA62B" w:rsidR="000D2D42" w:rsidRDefault="000D2D42" w:rsidP="000D2D42">
            <w:pPr>
              <w:rPr>
                <w:color w:val="000000"/>
              </w:rPr>
            </w:pPr>
            <w:r w:rsidRPr="00D67721">
              <w:rPr>
                <w:color w:val="000000"/>
              </w:rPr>
              <w:lastRenderedPageBreak/>
              <w:t xml:space="preserve">od </w:t>
            </w:r>
            <w:r>
              <w:rPr>
                <w:color w:val="000000"/>
              </w:rPr>
              <w:t>1</w:t>
            </w:r>
            <w:r w:rsidR="0077371B">
              <w:rPr>
                <w:color w:val="000000"/>
              </w:rPr>
              <w:t xml:space="preserve"> kwartału 2022</w:t>
            </w:r>
            <w:r w:rsidRPr="00D67721">
              <w:rPr>
                <w:color w:val="000000"/>
              </w:rPr>
              <w:t xml:space="preserve">r. do </w:t>
            </w:r>
            <w:r>
              <w:rPr>
                <w:color w:val="000000"/>
              </w:rPr>
              <w:t>1</w:t>
            </w:r>
            <w:r w:rsidR="0077371B">
              <w:rPr>
                <w:color w:val="000000"/>
              </w:rPr>
              <w:t xml:space="preserve"> kwartału 2024</w:t>
            </w:r>
            <w:r w:rsidRPr="00D67721">
              <w:rPr>
                <w:color w:val="000000"/>
              </w:rPr>
              <w:t>r.</w:t>
            </w:r>
          </w:p>
          <w:p w14:paraId="16AB92C3" w14:textId="77777777" w:rsidR="000D2D42" w:rsidRDefault="000D2D42" w:rsidP="000D2D42">
            <w:pPr>
              <w:rPr>
                <w:color w:val="00B050"/>
              </w:rPr>
            </w:pPr>
            <w:r w:rsidRPr="00A01ED2">
              <w:rPr>
                <w:color w:val="00B050"/>
              </w:rPr>
              <w:t>Zadanie Warsztaty „Pszczeli świat” w trakcie realizacji.</w:t>
            </w:r>
          </w:p>
          <w:p w14:paraId="4F2A05E6" w14:textId="77777777" w:rsidR="00511F0F" w:rsidRPr="0054230E" w:rsidRDefault="00511F0F" w:rsidP="00511F0F">
            <w:pPr>
              <w:rPr>
                <w:color w:val="FF0000"/>
              </w:rPr>
            </w:pPr>
            <w:r w:rsidRPr="0054230E">
              <w:rPr>
                <w:color w:val="FF0000"/>
              </w:rPr>
              <w:t>Zadania zrealizowane:  Warsztaty "Pszczeli świat"</w:t>
            </w:r>
          </w:p>
          <w:p w14:paraId="1A313833" w14:textId="77777777" w:rsidR="00511F0F" w:rsidRPr="0054230E" w:rsidRDefault="00511F0F" w:rsidP="00511F0F">
            <w:pPr>
              <w:rPr>
                <w:color w:val="FF0000"/>
              </w:rPr>
            </w:pPr>
            <w:r w:rsidRPr="0054230E">
              <w:rPr>
                <w:color w:val="FF0000"/>
              </w:rPr>
              <w:t>- Warsztaty "Pszczeli świat" (wykonanie tablic edukacyjnych dla placówek oświatowych)</w:t>
            </w:r>
          </w:p>
          <w:p w14:paraId="59E645A3" w14:textId="046670BC" w:rsidR="00511F0F" w:rsidRPr="00D67721" w:rsidRDefault="00511F0F" w:rsidP="00511F0F">
            <w:pPr>
              <w:rPr>
                <w:color w:val="000000"/>
              </w:rPr>
            </w:pPr>
            <w:r w:rsidRPr="0054230E">
              <w:rPr>
                <w:color w:val="FF0000"/>
              </w:rPr>
              <w:lastRenderedPageBreak/>
              <w:t>- Edukacja gospodarki odpadami</w:t>
            </w:r>
            <w:r w:rsidR="001231D6">
              <w:rPr>
                <w:color w:val="FF0000"/>
              </w:rPr>
              <w:t>.</w:t>
            </w:r>
          </w:p>
        </w:tc>
      </w:tr>
      <w:tr w:rsidR="000D2D42" w:rsidRPr="00D67721" w14:paraId="0A9BC30A" w14:textId="77777777" w:rsidTr="00E5223B">
        <w:trPr>
          <w:trHeight w:val="318"/>
        </w:trPr>
        <w:tc>
          <w:tcPr>
            <w:tcW w:w="534" w:type="dxa"/>
          </w:tcPr>
          <w:p w14:paraId="12371EE2" w14:textId="77777777" w:rsidR="000D2D42" w:rsidRPr="00D67721" w:rsidRDefault="000D2D42" w:rsidP="000D2D42">
            <w:r w:rsidRPr="00D67721">
              <w:lastRenderedPageBreak/>
              <w:t>32</w:t>
            </w:r>
          </w:p>
        </w:tc>
        <w:tc>
          <w:tcPr>
            <w:tcW w:w="2155" w:type="dxa"/>
          </w:tcPr>
          <w:p w14:paraId="67A86E95" w14:textId="77777777" w:rsidR="000D2D42" w:rsidRPr="00D67721" w:rsidRDefault="000D2D42" w:rsidP="000D2D42">
            <w:r w:rsidRPr="00D67721">
              <w:t xml:space="preserve">Działanie: Polityka </w:t>
            </w:r>
            <w:proofErr w:type="spellStart"/>
            <w:r w:rsidRPr="00D67721">
              <w:t>senioralna_PRL</w:t>
            </w:r>
            <w:proofErr w:type="spellEnd"/>
          </w:p>
          <w:p w14:paraId="43A749F5" w14:textId="77777777" w:rsidR="000D2D42" w:rsidRPr="00D67721" w:rsidRDefault="000D2D42" w:rsidP="000D2D42">
            <w:r w:rsidRPr="00D67721">
              <w:t>Zadania:</w:t>
            </w:r>
          </w:p>
          <w:p w14:paraId="03CD1134" w14:textId="77777777" w:rsidR="000D2D42" w:rsidRPr="00D67721" w:rsidRDefault="000D2D42" w:rsidP="000D2D42">
            <w:r w:rsidRPr="00D67721">
              <w:t xml:space="preserve"> - Organizacja obchodów Dnia Seniora</w:t>
            </w:r>
            <w:r>
              <w:t xml:space="preserve"> (2 wydarzenia)</w:t>
            </w:r>
          </w:p>
        </w:tc>
        <w:tc>
          <w:tcPr>
            <w:tcW w:w="4961" w:type="dxa"/>
            <w:vAlign w:val="bottom"/>
          </w:tcPr>
          <w:p w14:paraId="6D199928" w14:textId="77777777" w:rsidR="000D2D42" w:rsidRPr="00D67721" w:rsidRDefault="000D2D42" w:rsidP="000D2D42">
            <w:pPr>
              <w:rPr>
                <w:color w:val="000000"/>
              </w:rPr>
            </w:pPr>
            <w:r w:rsidRPr="00D67721">
              <w:rPr>
                <w:color w:val="000000"/>
              </w:rPr>
              <w:t xml:space="preserve">Działanie będzie realizowane z uwzględnieniem standardów dostępności określonych w Programie Dostępność Plus 2018-2025.  Działanie  będzie realizowane z uwzględnieniem standardów dostępności, w szczególności w zakresie następujących wymiarów: </w:t>
            </w:r>
            <w:proofErr w:type="spellStart"/>
            <w:r w:rsidRPr="00D67721">
              <w:rPr>
                <w:color w:val="000000"/>
              </w:rPr>
              <w:t>informacyjno</w:t>
            </w:r>
            <w:proofErr w:type="spellEnd"/>
            <w:r w:rsidRPr="00D67721">
              <w:rPr>
                <w:color w:val="000000"/>
              </w:rPr>
              <w:t xml:space="preserve"> – promocyjnego, szkoleniowego oraz edukacyjnego.  Wszystkie spotkania organizowane w ramach realizowanego przedsięwzięcia oraz oferowane usługi będą prowadzone w miejscach pozbawionych barier architektonicznych, łatwo dostępnych. Istotne informacje będą dystrybuowane w formie umożliwiającej ich odbiór przez wszystkich zainteresowanych, niezależnie od sprawności słuchu i wzroku.</w:t>
            </w:r>
          </w:p>
        </w:tc>
        <w:tc>
          <w:tcPr>
            <w:tcW w:w="2268" w:type="dxa"/>
          </w:tcPr>
          <w:p w14:paraId="5BE6BB50" w14:textId="243FC001" w:rsidR="00511F0F" w:rsidRPr="0054230E" w:rsidRDefault="0077371B" w:rsidP="00511F0F">
            <w:pPr>
              <w:rPr>
                <w:color w:val="FF0000"/>
              </w:rPr>
            </w:pPr>
            <w:r>
              <w:rPr>
                <w:color w:val="FF0000"/>
              </w:rPr>
              <w:t>od 1 kwartału 2022r. do 3 kwartału 2023</w:t>
            </w:r>
            <w:r w:rsidR="00511F0F" w:rsidRPr="0054230E">
              <w:rPr>
                <w:color w:val="FF0000"/>
              </w:rPr>
              <w:t>r.</w:t>
            </w:r>
          </w:p>
          <w:p w14:paraId="3DACD51D" w14:textId="4BE019BC" w:rsidR="00511F0F" w:rsidRPr="0054230E" w:rsidRDefault="0077371B" w:rsidP="00511F0F">
            <w:pPr>
              <w:rPr>
                <w:color w:val="FF0000"/>
              </w:rPr>
            </w:pPr>
            <w:r>
              <w:rPr>
                <w:color w:val="FF0000"/>
              </w:rPr>
              <w:t>W 2022</w:t>
            </w:r>
            <w:r w:rsidR="00511F0F" w:rsidRPr="0054230E">
              <w:rPr>
                <w:color w:val="FF0000"/>
              </w:rPr>
              <w:t>r. zorganizowano 1 wydarzenie.</w:t>
            </w:r>
          </w:p>
          <w:p w14:paraId="76CBFC52" w14:textId="2128B8C2" w:rsidR="00511F0F" w:rsidRPr="0054230E" w:rsidRDefault="0077371B" w:rsidP="00511F0F">
            <w:pPr>
              <w:rPr>
                <w:color w:val="FF0000"/>
              </w:rPr>
            </w:pPr>
            <w:r>
              <w:rPr>
                <w:color w:val="FF0000"/>
              </w:rPr>
              <w:t>W 2023</w:t>
            </w:r>
            <w:r w:rsidR="00511F0F" w:rsidRPr="0054230E">
              <w:rPr>
                <w:color w:val="FF0000"/>
              </w:rPr>
              <w:t>r. zorganizowano drugie wydarzenie.</w:t>
            </w:r>
          </w:p>
        </w:tc>
      </w:tr>
      <w:tr w:rsidR="000D2D42" w:rsidRPr="00D67721" w14:paraId="4D76CC6A" w14:textId="77777777" w:rsidTr="00E5223B">
        <w:trPr>
          <w:trHeight w:val="318"/>
        </w:trPr>
        <w:tc>
          <w:tcPr>
            <w:tcW w:w="534" w:type="dxa"/>
          </w:tcPr>
          <w:p w14:paraId="149603D1" w14:textId="77777777" w:rsidR="000D2D42" w:rsidRPr="00D67721" w:rsidRDefault="000D2D42" w:rsidP="000D2D42">
            <w:r w:rsidRPr="00D67721">
              <w:t>33</w:t>
            </w:r>
          </w:p>
        </w:tc>
        <w:tc>
          <w:tcPr>
            <w:tcW w:w="2155" w:type="dxa"/>
          </w:tcPr>
          <w:p w14:paraId="5A1D30B5" w14:textId="77777777" w:rsidR="000D2D42" w:rsidRPr="00F9102D" w:rsidRDefault="000D2D42" w:rsidP="000D2D42">
            <w:pPr>
              <w:rPr>
                <w:color w:val="FF0000"/>
              </w:rPr>
            </w:pPr>
            <w:r w:rsidRPr="00F9102D">
              <w:rPr>
                <w:color w:val="FF0000"/>
              </w:rPr>
              <w:t xml:space="preserve">Działanie: Podniesienie stopnia adaptacji miasta do zmian klimatu - przedsięwzięcia </w:t>
            </w:r>
            <w:proofErr w:type="spellStart"/>
            <w:r w:rsidRPr="00F9102D">
              <w:rPr>
                <w:color w:val="FF0000"/>
              </w:rPr>
              <w:t>inwestycyjne_PRL</w:t>
            </w:r>
            <w:proofErr w:type="spellEnd"/>
          </w:p>
          <w:p w14:paraId="2CE26A0B" w14:textId="77777777" w:rsidR="000D2D42" w:rsidRPr="00F9102D" w:rsidRDefault="000D2D42" w:rsidP="000D2D42">
            <w:pPr>
              <w:rPr>
                <w:color w:val="FF0000"/>
              </w:rPr>
            </w:pPr>
            <w:r w:rsidRPr="00F9102D">
              <w:rPr>
                <w:color w:val="FF0000"/>
              </w:rPr>
              <w:t>Zadania:</w:t>
            </w:r>
          </w:p>
          <w:p w14:paraId="050AFD1E" w14:textId="77777777" w:rsidR="000D2D42" w:rsidRPr="00372252" w:rsidRDefault="000D2D42" w:rsidP="000D2D42">
            <w:pPr>
              <w:rPr>
                <w:strike/>
                <w:color w:val="FF0000"/>
              </w:rPr>
            </w:pPr>
            <w:r w:rsidRPr="00372252">
              <w:rPr>
                <w:strike/>
                <w:color w:val="FF0000"/>
              </w:rPr>
              <w:t>- Etap I (Budowa bulwarów nad Narwią)</w:t>
            </w:r>
          </w:p>
          <w:p w14:paraId="119D2891" w14:textId="77777777" w:rsidR="000D2D42" w:rsidRPr="00372252" w:rsidRDefault="000D2D42" w:rsidP="000D2D42">
            <w:pPr>
              <w:rPr>
                <w:strike/>
                <w:color w:val="FF0000"/>
              </w:rPr>
            </w:pPr>
            <w:r w:rsidRPr="00372252">
              <w:rPr>
                <w:strike/>
                <w:color w:val="FF0000"/>
              </w:rPr>
              <w:t>- Etap II (Budowa bulwarów nad Narwią)</w:t>
            </w:r>
          </w:p>
          <w:p w14:paraId="5529ECC9" w14:textId="77777777" w:rsidR="000D2D42" w:rsidRPr="00D67721" w:rsidRDefault="000D2D42" w:rsidP="000D2D42">
            <w:r w:rsidRPr="00F9102D">
              <w:rPr>
                <w:color w:val="FF0000"/>
              </w:rPr>
              <w:t>- Wykup gruntów</w:t>
            </w:r>
          </w:p>
        </w:tc>
        <w:tc>
          <w:tcPr>
            <w:tcW w:w="4961" w:type="dxa"/>
            <w:vAlign w:val="bottom"/>
          </w:tcPr>
          <w:p w14:paraId="446DB801" w14:textId="77777777" w:rsidR="000D2D42" w:rsidRPr="00D67721" w:rsidRDefault="000D2D42" w:rsidP="000D2D42">
            <w:pPr>
              <w:rPr>
                <w:color w:val="000000"/>
              </w:rPr>
            </w:pPr>
            <w:r w:rsidRPr="00D67721">
              <w:rPr>
                <w:color w:val="000000"/>
              </w:rPr>
              <w:t xml:space="preserve">Działanie będzie realizowane z uwzględnieniem standardów dostępności określonych w Programie Dostępność Plus 2018-2025. Dokumentacja techniczna do zrealizowania inwestycji została przygotowana pod kątem spełniania wymogów uniwersalnego projektowania, czyli wobec grup docelowych, do których należą: osoby niesłyszące i niedosłyszące, osoby niedowidzące i niewidome, osoby z niepełnosprawnością ruchową. Produkty działania będą dostępne niezależnie od wieku, stanu zdrowia, płci, sprawności fizycznej i intelektualnej, wzrostu i wagi; w możliwie najszerszym zakresie; w sposób niezależny, niewymagający pomocy. Konkretne rozwiązania, które zostaną zastosowane, to w szczególności: dostępność ciągów pieszo-rowerowych dla różnych grup użytkowników (seniorów, rodzin z dziećmi, osób z niepełnosprawnościami); - zastosowanie rozwiązań technicznych, ułatwiających dostęp, szczególnie w miejscach o dużym stopniu nachylenia; - bezpieczne przejazdy i zjazdy; - w wymiarze </w:t>
            </w:r>
            <w:proofErr w:type="spellStart"/>
            <w:r w:rsidRPr="00D67721">
              <w:rPr>
                <w:color w:val="000000"/>
              </w:rPr>
              <w:t>informacyjno</w:t>
            </w:r>
            <w:proofErr w:type="spellEnd"/>
            <w:r w:rsidRPr="00D67721">
              <w:rPr>
                <w:color w:val="000000"/>
              </w:rPr>
              <w:t xml:space="preserve"> - promocyjnym: czytelne drogowskazy i łatwo dostępnych tablic z elementami wizualnymi . Działanie wpłynie bezpośrednio na poprawę dostępności i jakości zielonej infrastruktury </w:t>
            </w:r>
            <w:r w:rsidRPr="00D67721">
              <w:rPr>
                <w:color w:val="000000"/>
              </w:rPr>
              <w:lastRenderedPageBreak/>
              <w:t xml:space="preserve">miejskiej, przestrzeni publicznej a także umożliwi korzystanie osobom z niepełnosprawnością, seniorom, rodzinom z małymi dziećmi. Zwiększy się korzystanie z przestrzeni publicznej grup </w:t>
            </w:r>
            <w:proofErr w:type="spellStart"/>
            <w:r w:rsidRPr="00D67721">
              <w:rPr>
                <w:color w:val="000000"/>
              </w:rPr>
              <w:t>defaworyzowanych</w:t>
            </w:r>
            <w:proofErr w:type="spellEnd"/>
            <w:r w:rsidRPr="00D67721">
              <w:rPr>
                <w:color w:val="000000"/>
              </w:rPr>
              <w:t>.</w:t>
            </w:r>
          </w:p>
        </w:tc>
        <w:tc>
          <w:tcPr>
            <w:tcW w:w="2268" w:type="dxa"/>
          </w:tcPr>
          <w:p w14:paraId="7F3BD50C" w14:textId="3B081B8B" w:rsidR="00511F0F" w:rsidRPr="0054230E" w:rsidRDefault="0077371B" w:rsidP="00511F0F">
            <w:pPr>
              <w:rPr>
                <w:color w:val="FF0000"/>
              </w:rPr>
            </w:pPr>
            <w:r>
              <w:rPr>
                <w:color w:val="FF0000"/>
              </w:rPr>
              <w:lastRenderedPageBreak/>
              <w:t>od 4 kwartału 2021r. do 2 kwartału 2022</w:t>
            </w:r>
            <w:r w:rsidR="00511F0F" w:rsidRPr="0054230E">
              <w:rPr>
                <w:color w:val="FF0000"/>
              </w:rPr>
              <w:t>r.</w:t>
            </w:r>
          </w:p>
          <w:p w14:paraId="622F5904" w14:textId="356921F3" w:rsidR="00511F0F" w:rsidRPr="0054230E" w:rsidRDefault="00511F0F" w:rsidP="00511F0F">
            <w:pPr>
              <w:rPr>
                <w:color w:val="FF0000"/>
              </w:rPr>
            </w:pPr>
            <w:r w:rsidRPr="0054230E">
              <w:rPr>
                <w:color w:val="FF0000"/>
              </w:rPr>
              <w:t>Zadanie zrealizowane.</w:t>
            </w:r>
          </w:p>
        </w:tc>
      </w:tr>
      <w:tr w:rsidR="000D2D42" w:rsidRPr="00D67721" w14:paraId="16EEA16D" w14:textId="77777777" w:rsidTr="00E5223B">
        <w:trPr>
          <w:trHeight w:val="318"/>
        </w:trPr>
        <w:tc>
          <w:tcPr>
            <w:tcW w:w="534" w:type="dxa"/>
          </w:tcPr>
          <w:p w14:paraId="618CCFCE" w14:textId="77777777" w:rsidR="000D2D42" w:rsidRPr="00D67721" w:rsidRDefault="000D2D42" w:rsidP="000D2D42">
            <w:r w:rsidRPr="00D67721">
              <w:t>34</w:t>
            </w:r>
          </w:p>
        </w:tc>
        <w:tc>
          <w:tcPr>
            <w:tcW w:w="2155" w:type="dxa"/>
          </w:tcPr>
          <w:p w14:paraId="720CEEBF" w14:textId="77777777" w:rsidR="000D2D42" w:rsidRPr="00D67721" w:rsidRDefault="000D2D42" w:rsidP="000D2D42">
            <w:r w:rsidRPr="00D67721">
              <w:t xml:space="preserve">Działanie:  Zmniejszenie negatywnych zjawisk </w:t>
            </w:r>
            <w:proofErr w:type="spellStart"/>
            <w:r w:rsidRPr="00D67721">
              <w:t>społecznych_PRL</w:t>
            </w:r>
            <w:proofErr w:type="spellEnd"/>
          </w:p>
          <w:p w14:paraId="752FF837" w14:textId="77777777" w:rsidR="000D2D42" w:rsidRPr="00D67721" w:rsidRDefault="000D2D42" w:rsidP="000D2D42">
            <w:r w:rsidRPr="00D67721">
              <w:t>Zadania:</w:t>
            </w:r>
          </w:p>
          <w:p w14:paraId="4C52464C" w14:textId="77777777" w:rsidR="000D2D42" w:rsidRPr="00D67721" w:rsidRDefault="000D2D42" w:rsidP="000D2D42">
            <w:r w:rsidRPr="00D67721">
              <w:t>- Opracowanie dokumentu Gminnego Programu Rewitalizacji dla Miasta Łomża</w:t>
            </w:r>
          </w:p>
        </w:tc>
        <w:tc>
          <w:tcPr>
            <w:tcW w:w="4961" w:type="dxa"/>
            <w:vAlign w:val="bottom"/>
          </w:tcPr>
          <w:p w14:paraId="0B5FB63E" w14:textId="77777777" w:rsidR="000D2D42" w:rsidRPr="00D67721" w:rsidRDefault="000D2D42" w:rsidP="000D2D42">
            <w:pPr>
              <w:rPr>
                <w:color w:val="000000"/>
              </w:rPr>
            </w:pPr>
            <w:r w:rsidRPr="00D67721">
              <w:rPr>
                <w:color w:val="000000"/>
              </w:rPr>
              <w:t xml:space="preserve">Działanie będzie realizowane z uwzględnieniem standardów dostępności określonych w Programie Dostępność Plus 2018-2025.  Zwiększy się uczestnictwo grup </w:t>
            </w:r>
            <w:proofErr w:type="spellStart"/>
            <w:r w:rsidRPr="00D67721">
              <w:rPr>
                <w:color w:val="000000"/>
              </w:rPr>
              <w:t>defaworyzowanych</w:t>
            </w:r>
            <w:proofErr w:type="spellEnd"/>
            <w:r w:rsidRPr="00D67721">
              <w:rPr>
                <w:color w:val="000000"/>
              </w:rPr>
              <w:t xml:space="preserve">. Przedsięwzięcie będzie realizowane z uwzględnieniem standardów dostępności, w szczególności w zakresie następujących wymiarów: </w:t>
            </w:r>
            <w:proofErr w:type="spellStart"/>
            <w:r w:rsidRPr="00D67721">
              <w:rPr>
                <w:color w:val="000000"/>
              </w:rPr>
              <w:t>informacyjno</w:t>
            </w:r>
            <w:proofErr w:type="spellEnd"/>
            <w:r w:rsidRPr="00D67721">
              <w:rPr>
                <w:color w:val="000000"/>
              </w:rPr>
              <w:t xml:space="preserve"> – promocyjnego, szkoleniowego oraz edukacyjnego. W szczególności w zakresie zastosowania innowacyjnych rozwiązań na rzecz wsparcia partycypacji społecznej oraz polityki społecznej w sposób szczególny uwzględniający zmarginalizowane grupy osób zagrożonych wykluczeniem społecznym. Działanie będzie okazją do wymiany informacji, doświadczeń, znalezienia wsparcia i pomocy w sytuacjach trudnych. Wszystkie spotkania organizowane w ramach realizowanego przedsięwzięcia oraz oferowane usługi będą prowadzone w miejscach pozbawionych barier architektonicznych, łatwo dostępnych. Istotne informacje będą dystrybuowane w formie umożliwiającej ich odbiór przez wszystkich zainteresowanych, niezależnie od sprawności słuchu i wzroku. Rezultaty działania będą na równi dostępne wszystkim osobom – bez względu na płeć, wiek, niepełnosprawność, rasę lub pochodzenie etniczne, wyznawaną religię lub światopogląd, orientację seksualną, miejsce zamieszkania. Zaproponowane rozwiązania będą ogólnodostępne i nieograniczające żadnych grup społecznych. W wymiarze wizualnym, cyfrowym - zostaną wdrożone rozwiązania umożliwiające odbiór informacji przez osoby z dysfunkcjami.</w:t>
            </w:r>
          </w:p>
        </w:tc>
        <w:tc>
          <w:tcPr>
            <w:tcW w:w="2268" w:type="dxa"/>
          </w:tcPr>
          <w:p w14:paraId="71DF19D3" w14:textId="310BEE81" w:rsidR="000D2D42" w:rsidRPr="00D67721" w:rsidRDefault="0077371B" w:rsidP="000D2D42">
            <w:pPr>
              <w:rPr>
                <w:color w:val="000000"/>
              </w:rPr>
            </w:pPr>
            <w:r>
              <w:rPr>
                <w:color w:val="FF0000"/>
              </w:rPr>
              <w:t>od 1 kwartału 2022r. do 2 kwartału 2024</w:t>
            </w:r>
            <w:r w:rsidR="00511F0F" w:rsidRPr="0054230E">
              <w:rPr>
                <w:color w:val="FF0000"/>
              </w:rPr>
              <w:t>r. Trwa realizacja.</w:t>
            </w:r>
          </w:p>
        </w:tc>
      </w:tr>
      <w:tr w:rsidR="000D2D42" w:rsidRPr="00D67721" w14:paraId="7A956ECE" w14:textId="77777777" w:rsidTr="00E5223B">
        <w:trPr>
          <w:trHeight w:val="318"/>
        </w:trPr>
        <w:tc>
          <w:tcPr>
            <w:tcW w:w="534" w:type="dxa"/>
          </w:tcPr>
          <w:p w14:paraId="5BB38A1E" w14:textId="77777777" w:rsidR="000D2D42" w:rsidRPr="00D67721" w:rsidRDefault="000D2D42" w:rsidP="000D2D42">
            <w:r w:rsidRPr="00D67721">
              <w:t>35</w:t>
            </w:r>
          </w:p>
        </w:tc>
        <w:tc>
          <w:tcPr>
            <w:tcW w:w="2155" w:type="dxa"/>
          </w:tcPr>
          <w:p w14:paraId="11C69198" w14:textId="77777777" w:rsidR="000D2D42" w:rsidRPr="00D67721" w:rsidRDefault="000D2D42" w:rsidP="000D2D42">
            <w:r w:rsidRPr="00D67721">
              <w:t xml:space="preserve">Działanie: Podniesienie stopnia adaptacji miasta do zmian klimatu - przedsięwzięcia </w:t>
            </w:r>
            <w:proofErr w:type="spellStart"/>
            <w:r w:rsidRPr="00D67721">
              <w:t>nieinwestycyjne_PRL</w:t>
            </w:r>
            <w:proofErr w:type="spellEnd"/>
          </w:p>
          <w:p w14:paraId="09CC2EE4" w14:textId="77777777" w:rsidR="000D2D42" w:rsidRPr="00D67721" w:rsidRDefault="000D2D42" w:rsidP="000D2D42">
            <w:r w:rsidRPr="00D67721">
              <w:t xml:space="preserve">Zadania: </w:t>
            </w:r>
          </w:p>
          <w:p w14:paraId="792F9CEB" w14:textId="77777777" w:rsidR="000D2D42" w:rsidRPr="00D67721" w:rsidRDefault="000D2D42" w:rsidP="000D2D42">
            <w:r w:rsidRPr="00D67721">
              <w:t>- Operaty szacunkowe</w:t>
            </w:r>
          </w:p>
          <w:p w14:paraId="32A3D723" w14:textId="77777777" w:rsidR="000D2D42" w:rsidRPr="00D67721" w:rsidRDefault="000D2D42" w:rsidP="000D2D42">
            <w:r w:rsidRPr="00D67721">
              <w:t>- Akty notarialne</w:t>
            </w:r>
          </w:p>
          <w:p w14:paraId="5281259E" w14:textId="77777777" w:rsidR="000D2D42" w:rsidRPr="00D67721" w:rsidRDefault="000D2D42" w:rsidP="000D2D42">
            <w:r w:rsidRPr="00D67721">
              <w:t>- Aktualizacja dokumentacji projektowej</w:t>
            </w:r>
          </w:p>
          <w:p w14:paraId="3F8CF850" w14:textId="77777777" w:rsidR="000D2D42" w:rsidRPr="00D67721" w:rsidRDefault="000D2D42" w:rsidP="000D2D42">
            <w:r w:rsidRPr="00D67721">
              <w:t>- Dokumentacja projektowa na rewitalizację Parku Jakuba Wagi</w:t>
            </w:r>
          </w:p>
          <w:p w14:paraId="1E1EEDB4" w14:textId="77777777" w:rsidR="000D2D42" w:rsidRPr="00D67721" w:rsidRDefault="000D2D42" w:rsidP="000D2D42">
            <w:r w:rsidRPr="00D67721">
              <w:lastRenderedPageBreak/>
              <w:t>- Dokumentacja projektowa na rewitalizację Parku Ludowego</w:t>
            </w:r>
          </w:p>
        </w:tc>
        <w:tc>
          <w:tcPr>
            <w:tcW w:w="4961" w:type="dxa"/>
            <w:vAlign w:val="bottom"/>
          </w:tcPr>
          <w:p w14:paraId="2391E7A9" w14:textId="77777777" w:rsidR="000D2D42" w:rsidRPr="00D67721" w:rsidRDefault="000D2D42" w:rsidP="000D2D42">
            <w:pPr>
              <w:rPr>
                <w:color w:val="000000"/>
              </w:rPr>
            </w:pPr>
            <w:r w:rsidRPr="00D67721">
              <w:rPr>
                <w:color w:val="000000"/>
              </w:rPr>
              <w:lastRenderedPageBreak/>
              <w:t xml:space="preserve">Działanie  będzie realizowane z uwzględnieniem standardów dostępności określonych w Programie Dostępność Plus 2018-2025. W szczególności w wymiarze:  - </w:t>
            </w:r>
            <w:proofErr w:type="spellStart"/>
            <w:r w:rsidRPr="00D67721">
              <w:rPr>
                <w:color w:val="000000"/>
              </w:rPr>
              <w:t>informacyjno</w:t>
            </w:r>
            <w:proofErr w:type="spellEnd"/>
            <w:r w:rsidRPr="00D67721">
              <w:rPr>
                <w:color w:val="000000"/>
              </w:rPr>
              <w:t xml:space="preserve"> - promocyjnym - istotne informacje dotyczące przedsięwzięcia będą dystrybuowane w formie umożliwiającej ich odbiór przez wszystkich zainteresowanych, niezależnie od sprawności narządów słuchu i wzroku; w trakcie konsultacji społecznych w trakcie opracowania planu i programu będzie zapewniony równy dostęp będzie zapewniony wszystkim osobom – bez względu na płeć, wiek, niepełnosprawność, rasę lub pochodzenie etniczne, wyznawaną religię lub światopogląd, orientację seksualną, miejsce zamieszkania. Standardy dostępności w ramach działania będą przybierać następujące formy: rozwiązania technologii </w:t>
            </w:r>
            <w:proofErr w:type="spellStart"/>
            <w:r w:rsidRPr="00D67721">
              <w:rPr>
                <w:color w:val="000000"/>
              </w:rPr>
              <w:t>informacyjno</w:t>
            </w:r>
            <w:proofErr w:type="spellEnd"/>
            <w:r w:rsidRPr="00D67721">
              <w:rPr>
                <w:color w:val="000000"/>
              </w:rPr>
              <w:t xml:space="preserve"> - komunikacyjnych </w:t>
            </w:r>
            <w:r w:rsidRPr="00D67721">
              <w:rPr>
                <w:color w:val="000000"/>
              </w:rPr>
              <w:lastRenderedPageBreak/>
              <w:t>(informacje w trakcie realizacji przedsięwzięcia będą dystrybuowane za pomocą dostępnych serwisów internetowych i aplikacji mobilnych). - architektonicznym - zapisy dotyczące kwestii dostępności zostaną uwzględnione w wytycznych dla potencjalnych wykonawców aktualizacji dokumentacji projektowej; wszystkie spotkania z właścicielami gruntów będą się odbywać w miejscu pozbawionym barier architektonicznych; Standardy dostępności w ramach przedsięwzięcia będą przybierać następujące formy: • projektowanie uniwersalne - dokumentacje techniczne inwestycji zostaną przygotowana pod kątem spełniania wymogów uniwersalnego projektowania, wobec grup docelowych do których należą osoby ze specjalnymi potrzebami; aktualizowana dokumentacja uwzględni rozwiązania, które zapewnią dostępność inwestycji niezależnie od wieku, stanu zdrowia, płci, sprawności fizycznej i intelektualnej, wzrostu i wagi w możliwie najszerszym zakresie; korzystanie w sposób niezależny, niewymagający pomocy.  Do projektowanej w ramach działania infrastruktury równy dostęp będzie zapewniony wszystkim osobom – bez względu na płeć, wiek, niepełnosprawność, rasę lub pochodzenie etniczne, wyznawaną religię lub światopogląd, orientację seksualną, miejsce zamieszkania. Zaprojektowane inwestycje będą ogólnodostępne i nieograniczające żadnych grup społecznych. Dokumentacje projektowe będą przygotowane zgodnie z zasadami dostępności definiowanej jako właściwość środowiska technicznego, która pozwoli osobom z trudnościami funkcjonalnymi (fizycznymi, poznawczymi) na korzystanie z inwestycji na zasadzie równości z innymi osobami. W dokumentacjach uwzględnione zostaną rozwiązania gwarantujące dostępność tj. eliminowanie barier i wyposażenie w elementy ułatwiające m.in. przemieszczanie się i korzystanie z inwestycji, dzięki czemu będzie ona dostosowana do potrzeb społeczeństwa tj. dla osób starszych, z niepełnosprawnościami oraz posiadających trwałe lub czasowe ograniczenie mobilności lub percepcji. Elementy projektowanej inwestycji będą użyteczne dla osób o różnej sprawności, uwzględniające czytelną informację, wygodne w użytkowaniu bez wysiłku.</w:t>
            </w:r>
          </w:p>
        </w:tc>
        <w:tc>
          <w:tcPr>
            <w:tcW w:w="2268" w:type="dxa"/>
          </w:tcPr>
          <w:p w14:paraId="05221032" w14:textId="178E6CFB" w:rsidR="00511F0F" w:rsidRDefault="00511F0F" w:rsidP="00511F0F">
            <w:pPr>
              <w:rPr>
                <w:color w:val="000000"/>
              </w:rPr>
            </w:pPr>
            <w:r w:rsidRPr="00D67721">
              <w:rPr>
                <w:color w:val="000000"/>
              </w:rPr>
              <w:lastRenderedPageBreak/>
              <w:t xml:space="preserve">od </w:t>
            </w:r>
            <w:r>
              <w:rPr>
                <w:color w:val="000000"/>
              </w:rPr>
              <w:t>3</w:t>
            </w:r>
            <w:r w:rsidR="0077371B">
              <w:rPr>
                <w:color w:val="000000"/>
              </w:rPr>
              <w:t xml:space="preserve"> kwartału 2021</w:t>
            </w:r>
            <w:r w:rsidRPr="00D67721">
              <w:rPr>
                <w:color w:val="000000"/>
              </w:rPr>
              <w:t xml:space="preserve">r. do </w:t>
            </w:r>
            <w:r>
              <w:rPr>
                <w:color w:val="000000"/>
              </w:rPr>
              <w:t>2</w:t>
            </w:r>
            <w:r w:rsidR="0077371B">
              <w:rPr>
                <w:color w:val="000000"/>
              </w:rPr>
              <w:t xml:space="preserve"> kwartału 2023</w:t>
            </w:r>
            <w:r w:rsidRPr="00D67721">
              <w:rPr>
                <w:color w:val="000000"/>
              </w:rPr>
              <w:t>r.</w:t>
            </w:r>
          </w:p>
          <w:p w14:paraId="06D4011E" w14:textId="2DADD7A1" w:rsidR="00511F0F" w:rsidRPr="00DD16C4" w:rsidRDefault="0077371B" w:rsidP="00511F0F">
            <w:pPr>
              <w:rPr>
                <w:color w:val="00B050"/>
              </w:rPr>
            </w:pPr>
            <w:r>
              <w:rPr>
                <w:color w:val="00B050"/>
              </w:rPr>
              <w:t>W 2021-2022</w:t>
            </w:r>
            <w:r w:rsidR="00511F0F">
              <w:rPr>
                <w:color w:val="00B050"/>
              </w:rPr>
              <w:t>r. w</w:t>
            </w:r>
            <w:r w:rsidR="00511F0F" w:rsidRPr="00DD16C4">
              <w:rPr>
                <w:color w:val="00B050"/>
              </w:rPr>
              <w:t>ykonano:</w:t>
            </w:r>
          </w:p>
          <w:p w14:paraId="0E3BA329" w14:textId="77777777" w:rsidR="00511F0F" w:rsidRPr="00DD16C4" w:rsidRDefault="00511F0F" w:rsidP="00511F0F">
            <w:pPr>
              <w:rPr>
                <w:color w:val="00B050"/>
              </w:rPr>
            </w:pPr>
            <w:r w:rsidRPr="00DD16C4">
              <w:rPr>
                <w:color w:val="00B050"/>
              </w:rPr>
              <w:t>- Operaty szacunkowe</w:t>
            </w:r>
          </w:p>
          <w:p w14:paraId="20EF0568" w14:textId="77777777" w:rsidR="00511F0F" w:rsidRDefault="00511F0F" w:rsidP="00511F0F">
            <w:pPr>
              <w:rPr>
                <w:color w:val="00B050"/>
              </w:rPr>
            </w:pPr>
            <w:r w:rsidRPr="00DD16C4">
              <w:rPr>
                <w:color w:val="00B050"/>
              </w:rPr>
              <w:t>- Aktualizacja dokumentacji projektowej</w:t>
            </w:r>
            <w:r>
              <w:rPr>
                <w:color w:val="00B050"/>
              </w:rPr>
              <w:t>.</w:t>
            </w:r>
          </w:p>
          <w:p w14:paraId="0CAF3263" w14:textId="0DF4E1B5" w:rsidR="00511F0F" w:rsidRPr="0054230E" w:rsidRDefault="0077371B" w:rsidP="00511F0F">
            <w:pPr>
              <w:rPr>
                <w:color w:val="FF0000"/>
              </w:rPr>
            </w:pPr>
            <w:r>
              <w:rPr>
                <w:color w:val="FF0000"/>
              </w:rPr>
              <w:t>W 2023</w:t>
            </w:r>
            <w:r w:rsidR="00511F0F" w:rsidRPr="0054230E">
              <w:rPr>
                <w:color w:val="FF0000"/>
              </w:rPr>
              <w:t>r. podpisano umowy z wykonawcą opracowanie dokumentacji na parki. Trwa realizacja.</w:t>
            </w:r>
          </w:p>
          <w:p w14:paraId="1CBF6EF5" w14:textId="0EE876D0" w:rsidR="00265CE7" w:rsidRPr="00265CE7" w:rsidRDefault="00265CE7" w:rsidP="00265CE7">
            <w:pPr>
              <w:rPr>
                <w:color w:val="FF0000"/>
              </w:rPr>
            </w:pPr>
            <w:r w:rsidRPr="00265CE7">
              <w:rPr>
                <w:color w:val="FF0000"/>
              </w:rPr>
              <w:t>- Aktualizacja dokumentacji projektowej</w:t>
            </w:r>
            <w:r w:rsidR="001231D6">
              <w:rPr>
                <w:color w:val="FF0000"/>
              </w:rPr>
              <w:t>.</w:t>
            </w:r>
          </w:p>
          <w:p w14:paraId="771078AE" w14:textId="7FDC6921" w:rsidR="00265CE7" w:rsidRPr="001231D6" w:rsidRDefault="00265CE7" w:rsidP="00265CE7">
            <w:pPr>
              <w:rPr>
                <w:color w:val="FF0000"/>
                <w:sz w:val="20"/>
              </w:rPr>
            </w:pPr>
            <w:r w:rsidRPr="001231D6">
              <w:rPr>
                <w:color w:val="FF0000"/>
                <w:sz w:val="20"/>
              </w:rPr>
              <w:lastRenderedPageBreak/>
              <w:t>Parki J. Wa</w:t>
            </w:r>
            <w:r w:rsidR="0077371B">
              <w:rPr>
                <w:color w:val="FF0000"/>
                <w:sz w:val="20"/>
              </w:rPr>
              <w:t>gi i Ludowy do końca marca 2024</w:t>
            </w:r>
            <w:r w:rsidRPr="001231D6">
              <w:rPr>
                <w:color w:val="FF0000"/>
                <w:sz w:val="20"/>
              </w:rPr>
              <w:t>r.</w:t>
            </w:r>
          </w:p>
          <w:p w14:paraId="1FB840AA" w14:textId="77777777" w:rsidR="000D2D42" w:rsidRPr="00D67721" w:rsidRDefault="000D2D42" w:rsidP="000D2D42">
            <w:pPr>
              <w:rPr>
                <w:color w:val="000000"/>
              </w:rPr>
            </w:pPr>
          </w:p>
        </w:tc>
      </w:tr>
      <w:tr w:rsidR="000D2D42" w:rsidRPr="00D67721" w14:paraId="789BBDE0" w14:textId="77777777" w:rsidTr="00E5223B">
        <w:trPr>
          <w:trHeight w:val="318"/>
        </w:trPr>
        <w:tc>
          <w:tcPr>
            <w:tcW w:w="534" w:type="dxa"/>
          </w:tcPr>
          <w:p w14:paraId="51C8C5C1" w14:textId="77777777" w:rsidR="000D2D42" w:rsidRPr="00D67721" w:rsidRDefault="000D2D42" w:rsidP="000D2D42">
            <w:r w:rsidRPr="00D67721">
              <w:lastRenderedPageBreak/>
              <w:t>36</w:t>
            </w:r>
          </w:p>
        </w:tc>
        <w:tc>
          <w:tcPr>
            <w:tcW w:w="2155" w:type="dxa"/>
          </w:tcPr>
          <w:p w14:paraId="1E574CC4" w14:textId="77777777" w:rsidR="000D2D42" w:rsidRPr="00D67721" w:rsidRDefault="000D2D42" w:rsidP="000D2D42">
            <w:r w:rsidRPr="00D67721">
              <w:t xml:space="preserve">Działanie: Kształcenie kompetencji i promocja postaw przedsiębiorczych wśród dzieci i </w:t>
            </w:r>
            <w:proofErr w:type="spellStart"/>
            <w:r w:rsidRPr="00D67721">
              <w:t>młodzieży_PRL</w:t>
            </w:r>
            <w:proofErr w:type="spellEnd"/>
          </w:p>
          <w:p w14:paraId="1628B1E7" w14:textId="77777777" w:rsidR="000D2D42" w:rsidRPr="00D67721" w:rsidRDefault="000D2D42" w:rsidP="000D2D42">
            <w:r w:rsidRPr="00D67721">
              <w:t xml:space="preserve">Zadania: </w:t>
            </w:r>
          </w:p>
          <w:p w14:paraId="323DB553" w14:textId="77777777" w:rsidR="000D2D42" w:rsidRPr="00D67721" w:rsidRDefault="000D2D42" w:rsidP="000D2D42">
            <w:r w:rsidRPr="00D67721">
              <w:lastRenderedPageBreak/>
              <w:t>- Konkurs dla młodych przedsiębiorców "Mój pomysł na biznes"</w:t>
            </w:r>
          </w:p>
          <w:p w14:paraId="0461F2CB" w14:textId="77777777" w:rsidR="000D2D42" w:rsidRPr="00D67721" w:rsidRDefault="000D2D42" w:rsidP="000D2D42">
            <w:r w:rsidRPr="00D67721">
              <w:t>- Warsztaty edukacji ekonomicznej dla najmłodszych</w:t>
            </w:r>
          </w:p>
        </w:tc>
        <w:tc>
          <w:tcPr>
            <w:tcW w:w="4961" w:type="dxa"/>
            <w:vAlign w:val="bottom"/>
          </w:tcPr>
          <w:p w14:paraId="3CAC0DB8" w14:textId="77777777" w:rsidR="000D2D42" w:rsidRPr="00D67721" w:rsidRDefault="000D2D42" w:rsidP="000D2D42">
            <w:pPr>
              <w:rPr>
                <w:color w:val="000000"/>
              </w:rPr>
            </w:pPr>
            <w:r w:rsidRPr="00D67721">
              <w:rPr>
                <w:color w:val="000000"/>
              </w:rPr>
              <w:lastRenderedPageBreak/>
              <w:t xml:space="preserve">Działanie będzie realizowane z uwzględnieniem standardów dostępności określonych w Programie Dostępność Plus 2018-2025. W szczególności: w wymiarze architektonicznym: wszystkie spotkania, wizyty studyjne organizowane w ramach realizacji przedsięwzięcia będą prowadzone w miejscu łatwo dostępnym, pozbawionym barier architektonicznych, - </w:t>
            </w:r>
            <w:proofErr w:type="spellStart"/>
            <w:r w:rsidRPr="00D67721">
              <w:rPr>
                <w:color w:val="000000"/>
              </w:rPr>
              <w:t>informacyjno</w:t>
            </w:r>
            <w:proofErr w:type="spellEnd"/>
            <w:r w:rsidRPr="00D67721">
              <w:rPr>
                <w:color w:val="000000"/>
              </w:rPr>
              <w:t xml:space="preserve"> - promocyjnym - istotne informacje </w:t>
            </w:r>
            <w:r w:rsidRPr="00D67721">
              <w:rPr>
                <w:color w:val="000000"/>
              </w:rPr>
              <w:lastRenderedPageBreak/>
              <w:t>będą dystrybuowane (lub redystrybuowane) w formie umożliwiającej ich odbiór przez wszystkich zainteresowanych, niezależnie od sprawności narządów słuchu i wzroku. Tam, gdzie z przyczyn technicznych, organizacyjnych lub kosztowych możliwości systemowego włączenia uczniów/młodzieży ze szczególnymi potrzebami będzie ograniczony, uruchomiony zostanie indywidualny kanał komunikacji.</w:t>
            </w:r>
          </w:p>
        </w:tc>
        <w:tc>
          <w:tcPr>
            <w:tcW w:w="2268" w:type="dxa"/>
          </w:tcPr>
          <w:p w14:paraId="5E683165" w14:textId="4B6F7BAD" w:rsidR="00511F0F" w:rsidRPr="0054230E" w:rsidRDefault="001231D6" w:rsidP="00511F0F">
            <w:pPr>
              <w:rPr>
                <w:color w:val="FF0000"/>
              </w:rPr>
            </w:pPr>
            <w:r>
              <w:rPr>
                <w:color w:val="FF0000"/>
              </w:rPr>
              <w:lastRenderedPageBreak/>
              <w:t>od 4 kwartału 2021</w:t>
            </w:r>
            <w:r w:rsidR="00511F0F" w:rsidRPr="0054230E">
              <w:rPr>
                <w:color w:val="FF0000"/>
              </w:rPr>
              <w:t>r. do 2 kwartału 2024r.</w:t>
            </w:r>
          </w:p>
          <w:p w14:paraId="52BEB111" w14:textId="5E3BE3FB" w:rsidR="000D2D42" w:rsidRPr="00D67721" w:rsidRDefault="00511F0F" w:rsidP="00511F0F">
            <w:pPr>
              <w:rPr>
                <w:color w:val="000000"/>
              </w:rPr>
            </w:pPr>
            <w:r w:rsidRPr="0054230E">
              <w:rPr>
                <w:color w:val="FF0000"/>
              </w:rPr>
              <w:t xml:space="preserve">Zadanie Konkurs dla młodych przedsiębiorców "Mój pomysł na biznes" w trakcie realizacji. Zadanie Warsztaty </w:t>
            </w:r>
            <w:r w:rsidRPr="0054230E">
              <w:rPr>
                <w:color w:val="FF0000"/>
              </w:rPr>
              <w:lastRenderedPageBreak/>
              <w:t>edukacji ekonomicznej dla najmłodszych – zrealizowane.</w:t>
            </w:r>
          </w:p>
        </w:tc>
      </w:tr>
      <w:tr w:rsidR="000D2D42" w:rsidRPr="00D67721" w14:paraId="10AF4A5C" w14:textId="77777777" w:rsidTr="00E5223B">
        <w:trPr>
          <w:trHeight w:val="318"/>
        </w:trPr>
        <w:tc>
          <w:tcPr>
            <w:tcW w:w="534" w:type="dxa"/>
          </w:tcPr>
          <w:p w14:paraId="09D03F60" w14:textId="77777777" w:rsidR="000D2D42" w:rsidRPr="00D67721" w:rsidRDefault="000D2D42" w:rsidP="000D2D42">
            <w:r w:rsidRPr="00D67721">
              <w:lastRenderedPageBreak/>
              <w:t>37</w:t>
            </w:r>
          </w:p>
        </w:tc>
        <w:tc>
          <w:tcPr>
            <w:tcW w:w="2155" w:type="dxa"/>
          </w:tcPr>
          <w:p w14:paraId="151C093D" w14:textId="77777777" w:rsidR="000D2D42" w:rsidRPr="00D67721" w:rsidRDefault="000D2D42" w:rsidP="000D2D42">
            <w:r w:rsidRPr="00D67721">
              <w:t xml:space="preserve">Działanie:  Koordynacja i promocja  projektu "Łomża - Miasto w którym żyję i </w:t>
            </w:r>
            <w:proofErr w:type="spellStart"/>
            <w:r w:rsidRPr="00D67721">
              <w:t>pracuję"_PRI</w:t>
            </w:r>
            <w:proofErr w:type="spellEnd"/>
          </w:p>
          <w:p w14:paraId="6F9B27F3" w14:textId="77777777" w:rsidR="000D2D42" w:rsidRPr="00D67721" w:rsidRDefault="000D2D42" w:rsidP="000D2D42">
            <w:r w:rsidRPr="00D67721">
              <w:t>Zadania:</w:t>
            </w:r>
          </w:p>
          <w:p w14:paraId="2E58775C" w14:textId="77777777" w:rsidR="000D2D42" w:rsidRPr="00D67721" w:rsidRDefault="000D2D42" w:rsidP="000D2D42">
            <w:r w:rsidRPr="00D67721">
              <w:t xml:space="preserve">- Raport biegłego rewidenta </w:t>
            </w:r>
          </w:p>
          <w:p w14:paraId="12E7D56C" w14:textId="77777777" w:rsidR="000D2D42" w:rsidRPr="00D67721" w:rsidRDefault="000D2D42" w:rsidP="000D2D42">
            <w:r w:rsidRPr="00D67721">
              <w:t xml:space="preserve">- Tłumaczenie na j. angielski informacji o projekcie </w:t>
            </w:r>
          </w:p>
          <w:p w14:paraId="62F35145" w14:textId="77777777" w:rsidR="000D2D42" w:rsidRPr="00D67721" w:rsidRDefault="000D2D42" w:rsidP="000D2D42">
            <w:r w:rsidRPr="00D67721">
              <w:t>- Materiały i gadżety promocyjne</w:t>
            </w:r>
          </w:p>
          <w:p w14:paraId="2B81B762" w14:textId="77777777" w:rsidR="000D2D42" w:rsidRPr="00D67721" w:rsidRDefault="000D2D42" w:rsidP="000D2D42">
            <w:r w:rsidRPr="00D67721">
              <w:t xml:space="preserve">- Artykuły w mediach lokalnych i regionalnych </w:t>
            </w:r>
          </w:p>
          <w:p w14:paraId="2A64F2FC" w14:textId="77777777" w:rsidR="000D2D42" w:rsidRPr="00D67721" w:rsidRDefault="000D2D42" w:rsidP="000D2D42">
            <w:r w:rsidRPr="00D67721">
              <w:t xml:space="preserve">- Spoty </w:t>
            </w:r>
            <w:proofErr w:type="spellStart"/>
            <w:r w:rsidRPr="00D67721">
              <w:t>informacyjno</w:t>
            </w:r>
            <w:proofErr w:type="spellEnd"/>
            <w:r w:rsidRPr="00D67721">
              <w:t xml:space="preserve"> - promocyjne w radio </w:t>
            </w:r>
          </w:p>
          <w:p w14:paraId="7DCA72DA" w14:textId="77777777" w:rsidR="000D2D42" w:rsidRPr="00D67721" w:rsidRDefault="000D2D42" w:rsidP="000D2D42">
            <w:r w:rsidRPr="00D67721">
              <w:t xml:space="preserve">- Materiał w mediach ogólnopolskich </w:t>
            </w:r>
          </w:p>
          <w:p w14:paraId="5AA51612" w14:textId="77777777" w:rsidR="000D2D42" w:rsidRPr="00D67721" w:rsidRDefault="000D2D42" w:rsidP="000D2D42">
            <w:r w:rsidRPr="00D67721">
              <w:t>- Materiały wizualne</w:t>
            </w:r>
          </w:p>
          <w:p w14:paraId="0A4C9A91" w14:textId="77777777" w:rsidR="000D2D42" w:rsidRPr="00D67721" w:rsidRDefault="000D2D42" w:rsidP="000D2D42"/>
        </w:tc>
        <w:tc>
          <w:tcPr>
            <w:tcW w:w="4961" w:type="dxa"/>
            <w:vAlign w:val="bottom"/>
          </w:tcPr>
          <w:p w14:paraId="37D260FA" w14:textId="77777777" w:rsidR="000D2D42" w:rsidRPr="00D67721" w:rsidRDefault="000D2D42" w:rsidP="000D2D42">
            <w:pPr>
              <w:rPr>
                <w:color w:val="000000"/>
              </w:rPr>
            </w:pPr>
            <w:r w:rsidRPr="00D67721">
              <w:rPr>
                <w:color w:val="000000"/>
              </w:rPr>
              <w:t xml:space="preserve">Działanie będzie realizowane z uwzględnieniem standardów dostępności określonych w Programie Dostępność Plus 2018-2025 oraz w zakresie realizacji zasady równości szans i niedyskryminacji, w tym dostępności dla osób z niepełnosprawnościami, ze szczególnymi potrzebami, grup </w:t>
            </w:r>
            <w:proofErr w:type="spellStart"/>
            <w:r w:rsidRPr="00D67721">
              <w:rPr>
                <w:color w:val="000000"/>
              </w:rPr>
              <w:t>defaworyzowanych</w:t>
            </w:r>
            <w:proofErr w:type="spellEnd"/>
            <w:r w:rsidRPr="00D67721">
              <w:rPr>
                <w:color w:val="000000"/>
              </w:rPr>
              <w:t xml:space="preserve"> oraz zasady równości szans kobiet i mężczyzn. W szczególności w wymiarze: - </w:t>
            </w:r>
            <w:proofErr w:type="spellStart"/>
            <w:r w:rsidRPr="00D67721">
              <w:rPr>
                <w:color w:val="000000"/>
              </w:rPr>
              <w:t>informacyjno</w:t>
            </w:r>
            <w:proofErr w:type="spellEnd"/>
            <w:r w:rsidRPr="00D67721">
              <w:rPr>
                <w:color w:val="000000"/>
              </w:rPr>
              <w:t xml:space="preserve"> - promocyjnym - istotne informacje dotyczące działania będą dystrybuowane w formie umożliwiającej ich odbiór przez wszystkich zainteresowanych, niezależnie od sprawności narządów słuchu i wzroku; w trakcie realizacji działania będzie zapewniony równy dostęp wszystkim osobom – bez względu na płeć, wiek, niepełnosprawność, rasę lub pochodzenie etniczne, wyznawaną religię lub światopogląd, orientację seksualną, miejsce zamieszkania. Standardy dostępności w ramach przedsięwzięcia będą przybierać następujące formy: rozwiązania technologii </w:t>
            </w:r>
            <w:proofErr w:type="spellStart"/>
            <w:r w:rsidRPr="00D67721">
              <w:rPr>
                <w:color w:val="000000"/>
              </w:rPr>
              <w:t>informacyjno</w:t>
            </w:r>
            <w:proofErr w:type="spellEnd"/>
            <w:r w:rsidRPr="00D67721">
              <w:rPr>
                <w:color w:val="000000"/>
              </w:rPr>
              <w:t xml:space="preserve"> - komunikacyjnych (informacje w trakcie realizacji przedsięwzięcia będą dystrybuowane za pomocą dostępnych serwisów internetowych i aplikacji mobilnych).</w:t>
            </w:r>
          </w:p>
        </w:tc>
        <w:tc>
          <w:tcPr>
            <w:tcW w:w="2268" w:type="dxa"/>
          </w:tcPr>
          <w:p w14:paraId="1CDF286B" w14:textId="50C701FC" w:rsidR="000D2D42" w:rsidRDefault="000D2D42" w:rsidP="000D2D42">
            <w:pPr>
              <w:rPr>
                <w:color w:val="000000"/>
              </w:rPr>
            </w:pPr>
            <w:r w:rsidRPr="00D67721">
              <w:rPr>
                <w:color w:val="000000"/>
              </w:rPr>
              <w:t xml:space="preserve">od </w:t>
            </w:r>
            <w:r>
              <w:rPr>
                <w:color w:val="000000"/>
              </w:rPr>
              <w:t>4</w:t>
            </w:r>
            <w:r w:rsidR="0077371B">
              <w:rPr>
                <w:color w:val="000000"/>
              </w:rPr>
              <w:t xml:space="preserve"> kwartału 2021</w:t>
            </w:r>
            <w:r w:rsidRPr="00D67721">
              <w:rPr>
                <w:color w:val="000000"/>
              </w:rPr>
              <w:t xml:space="preserve">r. do </w:t>
            </w:r>
            <w:r>
              <w:rPr>
                <w:color w:val="000000"/>
              </w:rPr>
              <w:t xml:space="preserve">2 </w:t>
            </w:r>
            <w:r w:rsidR="0077371B">
              <w:rPr>
                <w:color w:val="000000"/>
              </w:rPr>
              <w:t>kwartału 2024</w:t>
            </w:r>
            <w:r w:rsidRPr="00D67721">
              <w:rPr>
                <w:color w:val="000000"/>
              </w:rPr>
              <w:t>r.</w:t>
            </w:r>
            <w:r>
              <w:rPr>
                <w:color w:val="000000"/>
              </w:rPr>
              <w:t xml:space="preserve"> </w:t>
            </w:r>
          </w:p>
          <w:p w14:paraId="381E634B" w14:textId="77777777" w:rsidR="000D2D42" w:rsidRPr="009B3F9A" w:rsidRDefault="000D2D42" w:rsidP="000D2D42">
            <w:pPr>
              <w:rPr>
                <w:color w:val="00B050"/>
              </w:rPr>
            </w:pPr>
            <w:r w:rsidRPr="009B3F9A">
              <w:rPr>
                <w:color w:val="00B050"/>
              </w:rPr>
              <w:t xml:space="preserve">W trakcie realizacji są zadania: </w:t>
            </w:r>
          </w:p>
          <w:p w14:paraId="00D40699" w14:textId="77777777" w:rsidR="000D2D42" w:rsidRPr="009B3F9A" w:rsidRDefault="000D2D42" w:rsidP="000D2D42">
            <w:pPr>
              <w:rPr>
                <w:color w:val="00B050"/>
              </w:rPr>
            </w:pPr>
            <w:r w:rsidRPr="009B3F9A">
              <w:rPr>
                <w:color w:val="00B050"/>
              </w:rPr>
              <w:t xml:space="preserve">Raport biegłego rewidenta </w:t>
            </w:r>
          </w:p>
          <w:p w14:paraId="610DC098" w14:textId="77777777" w:rsidR="000D2D42" w:rsidRPr="009B3F9A" w:rsidRDefault="000D2D42" w:rsidP="000D2D42">
            <w:pPr>
              <w:rPr>
                <w:color w:val="00B050"/>
              </w:rPr>
            </w:pPr>
            <w:r w:rsidRPr="009B3F9A">
              <w:rPr>
                <w:color w:val="00B050"/>
              </w:rPr>
              <w:t xml:space="preserve">- Tłumaczenie na j. angielski informacji o projekcie </w:t>
            </w:r>
          </w:p>
          <w:p w14:paraId="67A27D14" w14:textId="77777777" w:rsidR="000D2D42" w:rsidRPr="009B3F9A" w:rsidRDefault="000D2D42" w:rsidP="000D2D42">
            <w:pPr>
              <w:rPr>
                <w:color w:val="00B050"/>
              </w:rPr>
            </w:pPr>
            <w:r w:rsidRPr="009B3F9A">
              <w:rPr>
                <w:color w:val="00B050"/>
              </w:rPr>
              <w:t>- Materiały i gadżety promocyjne</w:t>
            </w:r>
          </w:p>
          <w:p w14:paraId="5FA56937" w14:textId="77777777" w:rsidR="000D2D42" w:rsidRDefault="000D2D42" w:rsidP="000D2D42">
            <w:pPr>
              <w:rPr>
                <w:color w:val="00B050"/>
              </w:rPr>
            </w:pPr>
            <w:r w:rsidRPr="009B3F9A">
              <w:rPr>
                <w:color w:val="00B050"/>
              </w:rPr>
              <w:t xml:space="preserve">- Spoty </w:t>
            </w:r>
            <w:proofErr w:type="spellStart"/>
            <w:r w:rsidRPr="009B3F9A">
              <w:rPr>
                <w:color w:val="00B050"/>
              </w:rPr>
              <w:t>informacyjno</w:t>
            </w:r>
            <w:proofErr w:type="spellEnd"/>
            <w:r w:rsidRPr="009B3F9A">
              <w:rPr>
                <w:color w:val="00B050"/>
              </w:rPr>
              <w:t xml:space="preserve"> - promocyjne w radio </w:t>
            </w:r>
          </w:p>
          <w:p w14:paraId="5A27A9E2" w14:textId="77777777" w:rsidR="00511F0F" w:rsidRPr="0054230E" w:rsidRDefault="00511F0F" w:rsidP="00511F0F">
            <w:pPr>
              <w:rPr>
                <w:color w:val="FF0000"/>
              </w:rPr>
            </w:pPr>
            <w:r w:rsidRPr="0054230E">
              <w:rPr>
                <w:color w:val="FF0000"/>
              </w:rPr>
              <w:t xml:space="preserve">Zrealizowano zadania: - Materiał w mediach ogólnopolskich </w:t>
            </w:r>
          </w:p>
          <w:p w14:paraId="49E927F9" w14:textId="68FF90D2" w:rsidR="000D2D42" w:rsidRPr="00D67721" w:rsidRDefault="00511F0F" w:rsidP="00511F0F">
            <w:pPr>
              <w:rPr>
                <w:color w:val="000000"/>
              </w:rPr>
            </w:pPr>
            <w:r w:rsidRPr="0054230E">
              <w:rPr>
                <w:color w:val="FF0000"/>
              </w:rPr>
              <w:t>- Materiały wizualne</w:t>
            </w:r>
            <w:r w:rsidR="001231D6">
              <w:rPr>
                <w:color w:val="FF0000"/>
              </w:rPr>
              <w:t>.</w:t>
            </w:r>
          </w:p>
        </w:tc>
      </w:tr>
      <w:tr w:rsidR="000D2D42" w:rsidRPr="00D67721" w14:paraId="13B9AFCD" w14:textId="77777777" w:rsidTr="00E5223B">
        <w:trPr>
          <w:trHeight w:val="318"/>
        </w:trPr>
        <w:tc>
          <w:tcPr>
            <w:tcW w:w="534" w:type="dxa"/>
          </w:tcPr>
          <w:p w14:paraId="2FC4692A" w14:textId="77777777" w:rsidR="000D2D42" w:rsidRPr="00D67721" w:rsidRDefault="000D2D42" w:rsidP="000D2D42">
            <w:r w:rsidRPr="00D67721">
              <w:t>38</w:t>
            </w:r>
          </w:p>
        </w:tc>
        <w:tc>
          <w:tcPr>
            <w:tcW w:w="2155" w:type="dxa"/>
          </w:tcPr>
          <w:p w14:paraId="1D033D83" w14:textId="77777777" w:rsidR="000D2D42" w:rsidRPr="00D67721" w:rsidRDefault="000D2D42" w:rsidP="000D2D42">
            <w:r w:rsidRPr="00D67721">
              <w:t xml:space="preserve">Działanie:  Usprawnienia i podniesienie standardów działania Urzędu Miejskiego w </w:t>
            </w:r>
            <w:proofErr w:type="spellStart"/>
            <w:r w:rsidRPr="00D67721">
              <w:t>Łomży_PRI</w:t>
            </w:r>
            <w:proofErr w:type="spellEnd"/>
          </w:p>
          <w:p w14:paraId="205B887C" w14:textId="77777777" w:rsidR="000D2D42" w:rsidRPr="00D67721" w:rsidRDefault="000D2D42" w:rsidP="000D2D42">
            <w:r w:rsidRPr="00D67721">
              <w:t>Zadania:</w:t>
            </w:r>
          </w:p>
          <w:p w14:paraId="728FB1DE" w14:textId="77777777" w:rsidR="000D2D42" w:rsidRPr="00D67721" w:rsidRDefault="000D2D42" w:rsidP="000D2D42">
            <w:r w:rsidRPr="00D67721">
              <w:t xml:space="preserve">- Cykliczne badania satysfakcji klienta UM </w:t>
            </w:r>
          </w:p>
          <w:p w14:paraId="0DA79407" w14:textId="77777777" w:rsidR="000D2D42" w:rsidRPr="00D67721" w:rsidRDefault="000D2D42" w:rsidP="000D2D42">
            <w:r w:rsidRPr="00D67721">
              <w:t xml:space="preserve">- Łomżyńska karta miejska </w:t>
            </w:r>
          </w:p>
          <w:p w14:paraId="70E6861D" w14:textId="77777777" w:rsidR="000D2D42" w:rsidRPr="00D67721" w:rsidRDefault="000D2D42" w:rsidP="000D2D42">
            <w:r w:rsidRPr="00D67721">
              <w:t>- Nowy portal internetowy Miasta Łomża wraz z platformą hostingową</w:t>
            </w:r>
          </w:p>
        </w:tc>
        <w:tc>
          <w:tcPr>
            <w:tcW w:w="4961" w:type="dxa"/>
            <w:vAlign w:val="bottom"/>
          </w:tcPr>
          <w:p w14:paraId="56B401DE" w14:textId="77777777" w:rsidR="000D2D42" w:rsidRPr="00D67721" w:rsidRDefault="000D2D42" w:rsidP="000D2D42">
            <w:pPr>
              <w:rPr>
                <w:color w:val="000000"/>
              </w:rPr>
            </w:pPr>
            <w:r w:rsidRPr="00D67721">
              <w:rPr>
                <w:color w:val="000000"/>
              </w:rPr>
              <w:t xml:space="preserve">Działanie będzie realizowane z uwzględnieniem standardów dostępności określonych w Programie Dostępność Plus 2018-2025. W szczególności w wymiarze: </w:t>
            </w:r>
            <w:proofErr w:type="spellStart"/>
            <w:r w:rsidRPr="00D67721">
              <w:rPr>
                <w:color w:val="000000"/>
              </w:rPr>
              <w:t>informacyjno</w:t>
            </w:r>
            <w:proofErr w:type="spellEnd"/>
            <w:r w:rsidRPr="00D67721">
              <w:rPr>
                <w:color w:val="000000"/>
              </w:rPr>
              <w:t xml:space="preserve"> - promocyjnym - istotne informacje dotyczące przedsięwzięcia będą dystrybuowane w formie umożliwiającej ich odbiór przez wszystkich zainteresowanych, niezależnie od sprawności narządów słuchu i wzroku, bez względu na płeć, wiek, niepełnosprawność, rasę lub pochodzenie etniczne, wyznawaną religię lub światopogląd, orientację seksualną, miejsce zamieszkania. Standardy dostępności w ramach działania będą przybierać następujące formy: rozwiązania technologii </w:t>
            </w:r>
            <w:proofErr w:type="spellStart"/>
            <w:r w:rsidRPr="00D67721">
              <w:rPr>
                <w:color w:val="000000"/>
              </w:rPr>
              <w:t>informacyjno</w:t>
            </w:r>
            <w:proofErr w:type="spellEnd"/>
            <w:r w:rsidRPr="00D67721">
              <w:rPr>
                <w:color w:val="000000"/>
              </w:rPr>
              <w:t xml:space="preserve"> - komunikacyjnych (informacje w trakcie realizacji przedsięwzięcia będą dystrybuowane za pomocą dostępnych serwisów internetowych i aplikacji mobilnych). Nowy portal internetowy będzie dostosowany do potrzeb osób niepełnosprawnych (m.in. w szczególności formułowanie treści w sposób dostępny dla wszystkich odbiorców, dostosowanie do standardu WCAG 2.0 umożliwiające </w:t>
            </w:r>
            <w:r w:rsidRPr="00D67721">
              <w:rPr>
                <w:color w:val="000000"/>
              </w:rPr>
              <w:lastRenderedPageBreak/>
              <w:t>niedowidzącym korzystanie z programów czytających treść strony). Stworzone stanowisko pracy koordynatora ds. polityki senioralnej dostosowane będzie do osób niepełnosprawnych - infrastruktura, wyposażenie, oznaczenia, kwestie bezpieczeństwa. Katalog norm dotyczący projektowania i realizacji inwestycji w Mieście Łomża zostanie przygotowany pod kątem spełniania wymogów uniwersalnego projektowania, czyli wobec grup docelowych, do których należą: osoby niesłyszące i niedosłyszące, osoby niedowidzące i niewidome, osoby z niepełnosprawnością ruchową.</w:t>
            </w:r>
          </w:p>
        </w:tc>
        <w:tc>
          <w:tcPr>
            <w:tcW w:w="2268" w:type="dxa"/>
          </w:tcPr>
          <w:p w14:paraId="70D45636" w14:textId="22E5BFCD" w:rsidR="00511F0F" w:rsidRPr="001231D6" w:rsidRDefault="001231D6" w:rsidP="00511F0F">
            <w:pPr>
              <w:rPr>
                <w:color w:val="FF0000"/>
                <w:sz w:val="20"/>
              </w:rPr>
            </w:pPr>
            <w:r>
              <w:rPr>
                <w:color w:val="FF0000"/>
                <w:sz w:val="20"/>
              </w:rPr>
              <w:lastRenderedPageBreak/>
              <w:t>od 4 kwartału 2021r. do 2 kwartału 2024</w:t>
            </w:r>
            <w:r w:rsidR="00511F0F" w:rsidRPr="001231D6">
              <w:rPr>
                <w:color w:val="FF0000"/>
                <w:sz w:val="20"/>
              </w:rPr>
              <w:t>r.</w:t>
            </w:r>
          </w:p>
          <w:p w14:paraId="1CFC4916" w14:textId="77777777" w:rsidR="00511F0F" w:rsidRPr="001231D6" w:rsidRDefault="00511F0F" w:rsidP="00511F0F">
            <w:pPr>
              <w:rPr>
                <w:color w:val="FF0000"/>
                <w:sz w:val="20"/>
              </w:rPr>
            </w:pPr>
            <w:r w:rsidRPr="001231D6">
              <w:rPr>
                <w:color w:val="FF0000"/>
                <w:sz w:val="20"/>
              </w:rPr>
              <w:t xml:space="preserve">Zadania zrealizowane: </w:t>
            </w:r>
          </w:p>
          <w:p w14:paraId="158C8106" w14:textId="62FBD3D1" w:rsidR="00511F0F" w:rsidRPr="001231D6" w:rsidRDefault="00511F0F" w:rsidP="00511F0F">
            <w:pPr>
              <w:rPr>
                <w:color w:val="FF0000"/>
                <w:sz w:val="20"/>
              </w:rPr>
            </w:pPr>
            <w:r w:rsidRPr="001231D6">
              <w:rPr>
                <w:color w:val="FF0000"/>
                <w:sz w:val="20"/>
              </w:rPr>
              <w:t>- Cykliczne badania satysfakcji klienta UM .</w:t>
            </w:r>
            <w:r w:rsidRPr="001231D6">
              <w:rPr>
                <w:rFonts w:ascii="Calibri" w:hAnsi="Calibri" w:cs="Calibri"/>
                <w:color w:val="FF0000"/>
                <w:sz w:val="20"/>
                <w:szCs w:val="23"/>
              </w:rPr>
              <w:t xml:space="preserve">  </w:t>
            </w:r>
            <w:r w:rsidRPr="001231D6">
              <w:rPr>
                <w:color w:val="FF0000"/>
                <w:sz w:val="20"/>
              </w:rPr>
              <w:t xml:space="preserve">W trakcie realizacji zadania: - Łomżyńska karta miejska </w:t>
            </w:r>
          </w:p>
          <w:p w14:paraId="4A3E8737" w14:textId="64692D6D" w:rsidR="00511F0F" w:rsidRPr="001231D6" w:rsidRDefault="00511F0F" w:rsidP="00511F0F">
            <w:pPr>
              <w:rPr>
                <w:color w:val="FF0000"/>
                <w:sz w:val="20"/>
              </w:rPr>
            </w:pPr>
            <w:r w:rsidRPr="001231D6">
              <w:rPr>
                <w:color w:val="FF0000"/>
                <w:sz w:val="20"/>
              </w:rPr>
              <w:t>- Nowy portal internetowy Miasta Łomża wraz z platformą hostingową</w:t>
            </w:r>
            <w:r w:rsidR="001231D6" w:rsidRPr="001231D6">
              <w:rPr>
                <w:color w:val="FF0000"/>
                <w:sz w:val="20"/>
              </w:rPr>
              <w:t>– realizacja do końca lutego 2024r.</w:t>
            </w:r>
          </w:p>
          <w:p w14:paraId="1CE87BE5" w14:textId="5DAA7EEE" w:rsidR="000D2D42" w:rsidRPr="009B3F9A" w:rsidRDefault="000D2D42" w:rsidP="000D2D42">
            <w:pPr>
              <w:rPr>
                <w:color w:val="00B050"/>
              </w:rPr>
            </w:pPr>
          </w:p>
          <w:p w14:paraId="1DE5CB6C" w14:textId="77777777" w:rsidR="000D2D42" w:rsidRPr="00D67721" w:rsidRDefault="000D2D42" w:rsidP="000D2D42">
            <w:pPr>
              <w:rPr>
                <w:color w:val="000000"/>
              </w:rPr>
            </w:pPr>
          </w:p>
        </w:tc>
      </w:tr>
      <w:tr w:rsidR="000D2D42" w:rsidRPr="00D67721" w14:paraId="0E4C83F9" w14:textId="77777777" w:rsidTr="00E5223B">
        <w:trPr>
          <w:trHeight w:val="318"/>
        </w:trPr>
        <w:tc>
          <w:tcPr>
            <w:tcW w:w="534" w:type="dxa"/>
          </w:tcPr>
          <w:p w14:paraId="5599FC7A" w14:textId="77777777" w:rsidR="000D2D42" w:rsidRPr="00D67721" w:rsidRDefault="000D2D42" w:rsidP="000D2D42">
            <w:r w:rsidRPr="00D67721">
              <w:t>39</w:t>
            </w:r>
          </w:p>
        </w:tc>
        <w:tc>
          <w:tcPr>
            <w:tcW w:w="2155" w:type="dxa"/>
          </w:tcPr>
          <w:p w14:paraId="0F77A638" w14:textId="77777777" w:rsidR="000D2D42" w:rsidRPr="00D67721" w:rsidRDefault="000D2D42" w:rsidP="000D2D42">
            <w:r w:rsidRPr="00D67721">
              <w:t xml:space="preserve">Działanie:  Budowanie zdolności instytucjonalnych i rozwój kompetencji pracowników Miasta i jednostek </w:t>
            </w:r>
            <w:proofErr w:type="spellStart"/>
            <w:r w:rsidRPr="00D67721">
              <w:t>organizacyjnych_PRI</w:t>
            </w:r>
            <w:proofErr w:type="spellEnd"/>
          </w:p>
          <w:p w14:paraId="7C307A46" w14:textId="77777777" w:rsidR="000D2D42" w:rsidRPr="00D67721" w:rsidRDefault="000D2D42" w:rsidP="000D2D42">
            <w:r w:rsidRPr="00D67721">
              <w:t>Zadania:</w:t>
            </w:r>
          </w:p>
          <w:p w14:paraId="6ACFB7A7" w14:textId="77777777" w:rsidR="000D2D42" w:rsidRPr="00D67721" w:rsidRDefault="000D2D42" w:rsidP="000D2D42">
            <w:r w:rsidRPr="00D67721">
              <w:t xml:space="preserve">- Partnerstwo Miasta Łomża z Miastem Bydgoszcz </w:t>
            </w:r>
          </w:p>
          <w:p w14:paraId="3DC574FC" w14:textId="77777777" w:rsidR="000D2D42" w:rsidRPr="00D67721" w:rsidRDefault="000D2D42" w:rsidP="000D2D42">
            <w:r w:rsidRPr="00D67721">
              <w:t xml:space="preserve">- Publikacja podsumowująca realizację projektu i wypracowane dobre praktyki (w języku </w:t>
            </w:r>
            <w:proofErr w:type="spellStart"/>
            <w:r w:rsidRPr="00D67721">
              <w:t>pl</w:t>
            </w:r>
            <w:proofErr w:type="spellEnd"/>
            <w:r w:rsidRPr="00D67721">
              <w:t>-ang.)</w:t>
            </w:r>
          </w:p>
        </w:tc>
        <w:tc>
          <w:tcPr>
            <w:tcW w:w="4961" w:type="dxa"/>
            <w:vAlign w:val="bottom"/>
          </w:tcPr>
          <w:p w14:paraId="5B25B000" w14:textId="77777777" w:rsidR="000D2D42" w:rsidRPr="00D67721" w:rsidRDefault="000D2D42" w:rsidP="000D2D42">
            <w:pPr>
              <w:rPr>
                <w:color w:val="000000"/>
              </w:rPr>
            </w:pPr>
            <w:r w:rsidRPr="00D67721">
              <w:rPr>
                <w:color w:val="000000"/>
              </w:rPr>
              <w:t xml:space="preserve">Działanie będzie realizowane z uwzględnieniem standardów dostępności określonych w Programie Dostępność Plus 2018-2025 oraz w zakresie realizacji zasady równości szans i niedyskryminacji, w tym dostępności dla osób z niepełnosprawnościami, ze szczególnymi potrzebami, grup </w:t>
            </w:r>
            <w:proofErr w:type="spellStart"/>
            <w:r w:rsidRPr="00D67721">
              <w:rPr>
                <w:color w:val="000000"/>
              </w:rPr>
              <w:t>defaworyzowanych</w:t>
            </w:r>
            <w:proofErr w:type="spellEnd"/>
            <w:r w:rsidRPr="00D67721">
              <w:rPr>
                <w:color w:val="000000"/>
              </w:rPr>
              <w:t xml:space="preserve"> oraz zasady równości szans kobiet i mężczyzn. W szczególności w wymiarze: - </w:t>
            </w:r>
            <w:proofErr w:type="spellStart"/>
            <w:r w:rsidRPr="00D67721">
              <w:rPr>
                <w:color w:val="000000"/>
              </w:rPr>
              <w:t>informacyjno</w:t>
            </w:r>
            <w:proofErr w:type="spellEnd"/>
            <w:r w:rsidRPr="00D67721">
              <w:rPr>
                <w:color w:val="000000"/>
              </w:rPr>
              <w:t xml:space="preserve"> - promocyjnym - istotne informacje dotyczące działania będą dystrybuowane w formie umożliwiającej ich odbiór przez wszystkich zainteresowanych, niezależnie od sprawności narządów słuchu i wzroku; w trakcie realizacji działania będzie zapewniony równy dostęp wszystkim osobom – bez względu na płeć, wiek, niepełnosprawność, rasę lub pochodzenie etniczne, wyznawaną religię lub światopogląd, orientację seksualną, miejsce zamieszkania. Standardy dostępności w ramach przedsięwzięcia będą przybierać następujące formy: rozwiązania technologii </w:t>
            </w:r>
            <w:proofErr w:type="spellStart"/>
            <w:r w:rsidRPr="00D67721">
              <w:rPr>
                <w:color w:val="000000"/>
              </w:rPr>
              <w:t>informacyjno</w:t>
            </w:r>
            <w:proofErr w:type="spellEnd"/>
            <w:r w:rsidRPr="00D67721">
              <w:rPr>
                <w:color w:val="000000"/>
              </w:rPr>
              <w:t xml:space="preserve"> - komunikacyjnych (informacje w trakcie realizacji przedsięwzięcia będą dystrybuowane za pomocą dostępnych serwisów internetowych i aplikacji mobilnych). Wydarzenia (szkolenia) realizowane w ramach działania będą się odbywały w miejscach bez barier architektonicznych, łatwo dostępnych.</w:t>
            </w:r>
          </w:p>
        </w:tc>
        <w:tc>
          <w:tcPr>
            <w:tcW w:w="2268" w:type="dxa"/>
          </w:tcPr>
          <w:p w14:paraId="1B7209B2" w14:textId="6DFBDEC2" w:rsidR="00511F0F" w:rsidRPr="00EC1327" w:rsidRDefault="0054230E" w:rsidP="00511F0F">
            <w:pPr>
              <w:rPr>
                <w:color w:val="7030A0"/>
              </w:rPr>
            </w:pPr>
            <w:r w:rsidRPr="00D67721">
              <w:rPr>
                <w:color w:val="000000"/>
              </w:rPr>
              <w:t xml:space="preserve">od </w:t>
            </w:r>
            <w:r>
              <w:rPr>
                <w:color w:val="000000"/>
              </w:rPr>
              <w:t>1</w:t>
            </w:r>
            <w:r w:rsidR="0077371B">
              <w:rPr>
                <w:color w:val="000000"/>
              </w:rPr>
              <w:t xml:space="preserve"> kwartału 2022</w:t>
            </w:r>
            <w:r w:rsidRPr="00D67721">
              <w:rPr>
                <w:color w:val="000000"/>
              </w:rPr>
              <w:t xml:space="preserve">r. do </w:t>
            </w:r>
            <w:r>
              <w:rPr>
                <w:color w:val="000000"/>
              </w:rPr>
              <w:t>2</w:t>
            </w:r>
            <w:r w:rsidR="0077371B">
              <w:rPr>
                <w:color w:val="000000"/>
              </w:rPr>
              <w:t xml:space="preserve"> kwartału 2024</w:t>
            </w:r>
            <w:r w:rsidRPr="00D67721">
              <w:rPr>
                <w:color w:val="000000"/>
              </w:rPr>
              <w:t>r</w:t>
            </w:r>
            <w:r>
              <w:rPr>
                <w:color w:val="000000"/>
              </w:rPr>
              <w:t>.</w:t>
            </w:r>
            <w:r w:rsidRPr="00EC1327">
              <w:rPr>
                <w:color w:val="7030A0"/>
              </w:rPr>
              <w:t xml:space="preserve"> </w:t>
            </w:r>
            <w:r w:rsidR="001231D6">
              <w:rPr>
                <w:color w:val="FF0000"/>
              </w:rPr>
              <w:t>Zadanie zrealizowane w 2023</w:t>
            </w:r>
            <w:r w:rsidR="00511F0F" w:rsidRPr="0054230E">
              <w:rPr>
                <w:color w:val="FF0000"/>
              </w:rPr>
              <w:t>r.: Partnerstwo Miasta Łomża z Miastem Bydgoszcz</w:t>
            </w:r>
            <w:r w:rsidR="001231D6">
              <w:rPr>
                <w:color w:val="FF0000"/>
              </w:rPr>
              <w:t>.</w:t>
            </w:r>
            <w:r w:rsidR="00511F0F" w:rsidRPr="0054230E">
              <w:rPr>
                <w:color w:val="FF0000"/>
              </w:rPr>
              <w:t xml:space="preserve"> </w:t>
            </w:r>
          </w:p>
          <w:p w14:paraId="4FDDE2A4" w14:textId="409B289E" w:rsidR="000D2D42" w:rsidRPr="00D67721" w:rsidRDefault="000D2D42" w:rsidP="000D2D42">
            <w:pPr>
              <w:rPr>
                <w:color w:val="000000"/>
              </w:rPr>
            </w:pPr>
          </w:p>
        </w:tc>
      </w:tr>
      <w:tr w:rsidR="000D2D42" w:rsidRPr="00D67721" w14:paraId="0101E172" w14:textId="77777777" w:rsidTr="00E5223B">
        <w:trPr>
          <w:trHeight w:val="318"/>
        </w:trPr>
        <w:tc>
          <w:tcPr>
            <w:tcW w:w="534" w:type="dxa"/>
          </w:tcPr>
          <w:p w14:paraId="286FAB7E" w14:textId="77777777" w:rsidR="000D2D42" w:rsidRPr="001547CE" w:rsidRDefault="000D2D42" w:rsidP="000D2D42">
            <w:pPr>
              <w:rPr>
                <w:color w:val="00B050"/>
              </w:rPr>
            </w:pPr>
            <w:r w:rsidRPr="001547CE">
              <w:rPr>
                <w:color w:val="00B050"/>
              </w:rPr>
              <w:t>40</w:t>
            </w:r>
          </w:p>
        </w:tc>
        <w:tc>
          <w:tcPr>
            <w:tcW w:w="2155" w:type="dxa"/>
          </w:tcPr>
          <w:p w14:paraId="5F12D7EA" w14:textId="77777777" w:rsidR="000D2D42" w:rsidRPr="001547CE" w:rsidRDefault="000D2D42" w:rsidP="000D2D42">
            <w:pPr>
              <w:rPr>
                <w:color w:val="00B050"/>
              </w:rPr>
            </w:pPr>
            <w:r w:rsidRPr="001547CE">
              <w:rPr>
                <w:color w:val="00B050"/>
              </w:rPr>
              <w:t>Zwiększenie zasobu lokalowego Miasta Łomża – modernizacja kamienicy przy ul. Polowej 65</w:t>
            </w:r>
          </w:p>
        </w:tc>
        <w:tc>
          <w:tcPr>
            <w:tcW w:w="4961" w:type="dxa"/>
            <w:vAlign w:val="bottom"/>
          </w:tcPr>
          <w:p w14:paraId="126A144B" w14:textId="77777777" w:rsidR="000D2D42" w:rsidRDefault="000D2D42" w:rsidP="000D2D42">
            <w:pPr>
              <w:rPr>
                <w:color w:val="00B050"/>
              </w:rPr>
            </w:pPr>
            <w:r w:rsidRPr="008362A0">
              <w:rPr>
                <w:color w:val="00B050"/>
              </w:rPr>
              <w:t>W wyniku realizacji przedmiotowego przedsięwzięcia powstanie 17 lokali mieszkalnych wchodzących do mieszkaniowego zasobu Miasta Łomża. W ramach remontu i przebudowy budynku przy ul. Polowej 65 zostaną wykonane m.in.: roboty rozbiórkowe i demontażowe, roboty budowlane,</w:t>
            </w:r>
            <w:r>
              <w:rPr>
                <w:color w:val="00B050"/>
              </w:rPr>
              <w:t xml:space="preserve"> w tym wykonanie windy,</w:t>
            </w:r>
            <w:r w:rsidRPr="008362A0">
              <w:rPr>
                <w:color w:val="00B050"/>
              </w:rPr>
              <w:t xml:space="preserve"> roboty sanitarne, w tym montaż paneli słonecznych, roboty elektryczne, roboty drogowe oraz elementy</w:t>
            </w:r>
            <w:r>
              <w:rPr>
                <w:color w:val="00B050"/>
              </w:rPr>
              <w:t xml:space="preserve"> małej architektury i zieleni. </w:t>
            </w:r>
          </w:p>
          <w:p w14:paraId="70F20F5C" w14:textId="75064F83" w:rsidR="000D2D42" w:rsidRPr="001547CE" w:rsidRDefault="000D2D42" w:rsidP="000D2D42">
            <w:pPr>
              <w:rPr>
                <w:color w:val="00B050"/>
              </w:rPr>
            </w:pPr>
            <w:r w:rsidRPr="004F162A">
              <w:rPr>
                <w:color w:val="00B050"/>
                <w:u w:val="single"/>
              </w:rPr>
              <w:t>Sposób zapewnienia warunków niezbędnych do korzystania z obiektu przez osoby ze szczególnymi potrzebami:</w:t>
            </w:r>
            <w:r>
              <w:rPr>
                <w:color w:val="00B050"/>
              </w:rPr>
              <w:t xml:space="preserve"> jedno miejsce postojowe przewidziane dla os. niepełnosprawnych; chodnik z odpowiednim spadkiem prowadzący do wejścia; dostęp do poziomu parteru i wyższych kondygnacji zapewni winda; drzwi do pomieszczeń użytkowych o </w:t>
            </w:r>
            <w:r>
              <w:rPr>
                <w:color w:val="00B050"/>
              </w:rPr>
              <w:lastRenderedPageBreak/>
              <w:t>odpowiednich szerokościach (umożliwiających przejazd wózka inwalidzkiego).</w:t>
            </w:r>
          </w:p>
        </w:tc>
        <w:tc>
          <w:tcPr>
            <w:tcW w:w="2268" w:type="dxa"/>
          </w:tcPr>
          <w:p w14:paraId="4C9FA44A" w14:textId="7CEE8A18" w:rsidR="000D2D42" w:rsidRDefault="0077371B" w:rsidP="000D2D42">
            <w:pPr>
              <w:rPr>
                <w:color w:val="00B050"/>
              </w:rPr>
            </w:pPr>
            <w:r>
              <w:rPr>
                <w:color w:val="00B050"/>
              </w:rPr>
              <w:lastRenderedPageBreak/>
              <w:t>Realizacja: 2021-2023</w:t>
            </w:r>
            <w:r w:rsidR="000D2D42">
              <w:rPr>
                <w:color w:val="00B050"/>
              </w:rPr>
              <w:t>r.</w:t>
            </w:r>
          </w:p>
          <w:p w14:paraId="11443715" w14:textId="118F3934" w:rsidR="000D2D42" w:rsidRPr="001547CE" w:rsidRDefault="000D2D42" w:rsidP="000D2D42">
            <w:pPr>
              <w:rPr>
                <w:color w:val="00B050"/>
              </w:rPr>
            </w:pPr>
            <w:r>
              <w:rPr>
                <w:color w:val="00B050"/>
              </w:rPr>
              <w:t>Zadanie w trakcie realizacji. Planowany ter</w:t>
            </w:r>
            <w:r w:rsidR="0077371B">
              <w:rPr>
                <w:color w:val="00B050"/>
              </w:rPr>
              <w:t>min zakończenia II kwartał 2023</w:t>
            </w:r>
            <w:r>
              <w:rPr>
                <w:color w:val="00B050"/>
              </w:rPr>
              <w:t>r.</w:t>
            </w:r>
            <w:r w:rsidR="00265CE7" w:rsidRPr="00680C8B">
              <w:rPr>
                <w:color w:val="0070C0"/>
              </w:rPr>
              <w:t xml:space="preserve"> </w:t>
            </w:r>
            <w:r w:rsidR="0077371B">
              <w:rPr>
                <w:color w:val="00B050"/>
              </w:rPr>
              <w:t>Zakończono III kwartał 2023</w:t>
            </w:r>
            <w:r w:rsidR="00265CE7" w:rsidRPr="00265CE7">
              <w:rPr>
                <w:color w:val="00B050"/>
              </w:rPr>
              <w:t>r.</w:t>
            </w:r>
          </w:p>
        </w:tc>
      </w:tr>
      <w:tr w:rsidR="000D2D42" w:rsidRPr="00D67721" w14:paraId="3AB6D469" w14:textId="77777777" w:rsidTr="00E5223B">
        <w:trPr>
          <w:trHeight w:val="318"/>
        </w:trPr>
        <w:tc>
          <w:tcPr>
            <w:tcW w:w="534" w:type="dxa"/>
          </w:tcPr>
          <w:p w14:paraId="40328A76" w14:textId="77777777" w:rsidR="000D2D42" w:rsidRPr="001547CE" w:rsidRDefault="000D2D42" w:rsidP="000D2D42">
            <w:pPr>
              <w:rPr>
                <w:color w:val="00B050"/>
              </w:rPr>
            </w:pPr>
            <w:r w:rsidRPr="001547CE">
              <w:rPr>
                <w:color w:val="00B050"/>
              </w:rPr>
              <w:t>41</w:t>
            </w:r>
          </w:p>
        </w:tc>
        <w:tc>
          <w:tcPr>
            <w:tcW w:w="2155" w:type="dxa"/>
          </w:tcPr>
          <w:p w14:paraId="6DF6A59C" w14:textId="77777777" w:rsidR="000D2D42" w:rsidRPr="001547CE" w:rsidRDefault="000D2D42" w:rsidP="000D2D42">
            <w:pPr>
              <w:rPr>
                <w:color w:val="00B050"/>
              </w:rPr>
            </w:pPr>
            <w:r w:rsidRPr="001547CE">
              <w:rPr>
                <w:color w:val="00B050"/>
              </w:rPr>
              <w:t>Budowa Przedszkola Publicznego nr 5 w Łomży</w:t>
            </w:r>
          </w:p>
        </w:tc>
        <w:tc>
          <w:tcPr>
            <w:tcW w:w="4961" w:type="dxa"/>
            <w:vAlign w:val="bottom"/>
          </w:tcPr>
          <w:p w14:paraId="2A3C47B0" w14:textId="77777777" w:rsidR="000D2D42" w:rsidRPr="001547CE" w:rsidRDefault="000D2D42" w:rsidP="000D2D42">
            <w:pPr>
              <w:rPr>
                <w:color w:val="00B050"/>
              </w:rPr>
            </w:pPr>
            <w:r w:rsidRPr="001547CE">
              <w:rPr>
                <w:color w:val="00B050"/>
              </w:rPr>
              <w:t xml:space="preserve">Inwestycja obejmuje budowę budynku Przedszkola Publicznego Nr 5 wraz z niezbędną infrastrukturą i zagospodarowaniem terenu (w tym budowa 22 miejsc postojowych) przy ul. Sikorskiego w Łomży. </w:t>
            </w:r>
          </w:p>
          <w:p w14:paraId="6596E1B5" w14:textId="77777777" w:rsidR="000D2D42" w:rsidRPr="001547CE" w:rsidRDefault="000D2D42" w:rsidP="000D2D42">
            <w:pPr>
              <w:rPr>
                <w:color w:val="00B050"/>
              </w:rPr>
            </w:pPr>
            <w:r w:rsidRPr="001547CE">
              <w:rPr>
                <w:color w:val="00B050"/>
              </w:rPr>
              <w:t>Projektowany budynek przedszkola publicznego będzie budynkiem wolnostojącym, wymiary maksymalne: 55,90x26,17m, wysokość max. 9,7m, powierzchnia użytkowa ogółem 1.725,04m2, na części piętrowym z częściowym podpiwniczeniem. W budynku prowadzone będzie:</w:t>
            </w:r>
          </w:p>
          <w:p w14:paraId="685DD47D" w14:textId="77777777" w:rsidR="000D2D42" w:rsidRPr="001547CE" w:rsidRDefault="000D2D42" w:rsidP="000D2D42">
            <w:pPr>
              <w:rPr>
                <w:color w:val="00B050"/>
              </w:rPr>
            </w:pPr>
            <w:r w:rsidRPr="001547CE">
              <w:rPr>
                <w:color w:val="00B050"/>
              </w:rPr>
              <w:t xml:space="preserve">-przedszkole publiczne 7 oddziałów - każda grupa do 25 dzieci (łącznie 175 dzieci), </w:t>
            </w:r>
          </w:p>
          <w:p w14:paraId="72ADA349" w14:textId="77777777" w:rsidR="000D2D42" w:rsidRPr="001547CE" w:rsidRDefault="000D2D42" w:rsidP="000D2D42">
            <w:pPr>
              <w:rPr>
                <w:color w:val="00B050"/>
              </w:rPr>
            </w:pPr>
            <w:r w:rsidRPr="001547CE">
              <w:rPr>
                <w:color w:val="00B050"/>
              </w:rPr>
              <w:t>-żłobek dwie grupy po 20 dzieci (łącznie 40 dzieci).</w:t>
            </w:r>
          </w:p>
          <w:p w14:paraId="0A5E2C99" w14:textId="77777777" w:rsidR="000D2D42" w:rsidRPr="001547CE" w:rsidRDefault="000D2D42" w:rsidP="000D2D42">
            <w:pPr>
              <w:rPr>
                <w:color w:val="00B050"/>
              </w:rPr>
            </w:pPr>
            <w:r w:rsidRPr="001547CE">
              <w:rPr>
                <w:color w:val="00B050"/>
              </w:rPr>
              <w:t>W ramach inwestycji zostaną wykonane m.in.:</w:t>
            </w:r>
          </w:p>
          <w:p w14:paraId="59E18D79" w14:textId="77777777" w:rsidR="000D2D42" w:rsidRPr="001547CE" w:rsidRDefault="000D2D42" w:rsidP="000D2D42">
            <w:pPr>
              <w:rPr>
                <w:color w:val="00B050"/>
              </w:rPr>
            </w:pPr>
            <w:r w:rsidRPr="001547CE">
              <w:rPr>
                <w:color w:val="00B050"/>
              </w:rPr>
              <w:t>-roboty ogólnobudowlane, elektryczne, sanitarne, telekomunikacyjne, wykończeniowe, wyposażenie technologiczne,</w:t>
            </w:r>
          </w:p>
          <w:p w14:paraId="3CFD3505" w14:textId="77777777" w:rsidR="000D2D42" w:rsidRPr="001547CE" w:rsidRDefault="000D2D42" w:rsidP="000D2D42">
            <w:pPr>
              <w:rPr>
                <w:color w:val="00B050"/>
              </w:rPr>
            </w:pPr>
            <w:r w:rsidRPr="001547CE">
              <w:rPr>
                <w:color w:val="00B050"/>
              </w:rPr>
              <w:t xml:space="preserve">-instalacja solarna i fotowoltaiczna, </w:t>
            </w:r>
          </w:p>
          <w:p w14:paraId="58E7E764" w14:textId="77777777" w:rsidR="000D2D42" w:rsidRPr="001547CE" w:rsidRDefault="000D2D42" w:rsidP="000D2D42">
            <w:pPr>
              <w:rPr>
                <w:color w:val="00B050"/>
              </w:rPr>
            </w:pPr>
            <w:r w:rsidRPr="001547CE">
              <w:rPr>
                <w:color w:val="00B050"/>
              </w:rPr>
              <w:t>-instalacje: c.o., wod.-kan., elektryczne, teletechniczne, wentylacji, ciepła technologicznego; przyłącza: energetyczne, ciepłownicze, wod.-kan., kanalizacji deszczowej,</w:t>
            </w:r>
          </w:p>
          <w:p w14:paraId="53A4DAB8" w14:textId="77777777" w:rsidR="000D2D42" w:rsidRPr="001547CE" w:rsidRDefault="000D2D42" w:rsidP="000D2D42">
            <w:pPr>
              <w:rPr>
                <w:color w:val="00B050"/>
              </w:rPr>
            </w:pPr>
            <w:r w:rsidRPr="001547CE">
              <w:rPr>
                <w:color w:val="00B050"/>
              </w:rPr>
              <w:t>-węzeł ciepłowniczy,</w:t>
            </w:r>
          </w:p>
          <w:p w14:paraId="76679431" w14:textId="77777777" w:rsidR="000D2D42" w:rsidRPr="001547CE" w:rsidRDefault="000D2D42" w:rsidP="000D2D42">
            <w:pPr>
              <w:rPr>
                <w:color w:val="00B050"/>
              </w:rPr>
            </w:pPr>
            <w:r w:rsidRPr="001547CE">
              <w:rPr>
                <w:color w:val="00B050"/>
              </w:rPr>
              <w:t>-odprowadzenie wód opadowych,</w:t>
            </w:r>
          </w:p>
          <w:p w14:paraId="7EAD0359" w14:textId="77777777" w:rsidR="000D2D42" w:rsidRPr="001547CE" w:rsidRDefault="000D2D42" w:rsidP="000D2D42">
            <w:pPr>
              <w:rPr>
                <w:color w:val="00B050"/>
              </w:rPr>
            </w:pPr>
            <w:r w:rsidRPr="001547CE">
              <w:rPr>
                <w:color w:val="00B050"/>
              </w:rPr>
              <w:t xml:space="preserve">-zagospodarowanie terenu obejmujące wykonanie: placu zabaw oraz placu zabaw żłobka, miejsc postojowych (22 </w:t>
            </w:r>
            <w:proofErr w:type="spellStart"/>
            <w:r w:rsidRPr="001547CE">
              <w:rPr>
                <w:color w:val="00B050"/>
              </w:rPr>
              <w:t>m.p</w:t>
            </w:r>
            <w:proofErr w:type="spellEnd"/>
            <w:r w:rsidRPr="001547CE">
              <w:rPr>
                <w:color w:val="00B050"/>
              </w:rPr>
              <w:t>.), dojazdów, chodników, opaski wokół budynku, schodów, pochylni, zieleni,</w:t>
            </w:r>
          </w:p>
          <w:p w14:paraId="4E666EBC" w14:textId="77777777" w:rsidR="000D2D42" w:rsidRPr="001547CE" w:rsidRDefault="000D2D42" w:rsidP="000D2D42">
            <w:pPr>
              <w:rPr>
                <w:color w:val="00B050"/>
              </w:rPr>
            </w:pPr>
            <w:r w:rsidRPr="001547CE">
              <w:rPr>
                <w:color w:val="00B050"/>
              </w:rPr>
              <w:t>-winda przystosowana dla osób niepełnosprawnych.</w:t>
            </w:r>
          </w:p>
        </w:tc>
        <w:tc>
          <w:tcPr>
            <w:tcW w:w="2268" w:type="dxa"/>
          </w:tcPr>
          <w:p w14:paraId="4AB2F072" w14:textId="0E91F3D0" w:rsidR="000D2D42" w:rsidRDefault="000D2D42" w:rsidP="000D2D42">
            <w:pPr>
              <w:rPr>
                <w:color w:val="00B050"/>
              </w:rPr>
            </w:pPr>
            <w:r w:rsidRPr="001547CE">
              <w:rPr>
                <w:color w:val="00B050"/>
              </w:rPr>
              <w:t>Real</w:t>
            </w:r>
            <w:r w:rsidR="0077371B">
              <w:rPr>
                <w:color w:val="00B050"/>
              </w:rPr>
              <w:t>izacja: 2022-2024</w:t>
            </w:r>
            <w:r w:rsidRPr="001547CE">
              <w:rPr>
                <w:color w:val="00B050"/>
              </w:rPr>
              <w:t>r.</w:t>
            </w:r>
          </w:p>
          <w:p w14:paraId="4DBF3090" w14:textId="77777777" w:rsidR="000D2D42" w:rsidRPr="001547CE" w:rsidRDefault="000D2D42" w:rsidP="000D2D42">
            <w:pPr>
              <w:rPr>
                <w:color w:val="00B050"/>
              </w:rPr>
            </w:pPr>
            <w:r>
              <w:rPr>
                <w:color w:val="00B050"/>
              </w:rPr>
              <w:t>Zadanie w trakcie realizacji.</w:t>
            </w:r>
          </w:p>
        </w:tc>
      </w:tr>
      <w:tr w:rsidR="000D2D42" w:rsidRPr="00D67721" w14:paraId="0F3CF298" w14:textId="77777777" w:rsidTr="00E5223B">
        <w:trPr>
          <w:trHeight w:val="318"/>
        </w:trPr>
        <w:tc>
          <w:tcPr>
            <w:tcW w:w="534" w:type="dxa"/>
          </w:tcPr>
          <w:p w14:paraId="12FFA0A8" w14:textId="77777777" w:rsidR="000D2D42" w:rsidRPr="001547CE" w:rsidRDefault="000D2D42" w:rsidP="000D2D42">
            <w:pPr>
              <w:rPr>
                <w:color w:val="00B050"/>
              </w:rPr>
            </w:pPr>
            <w:r w:rsidRPr="001547CE">
              <w:rPr>
                <w:color w:val="00B050"/>
              </w:rPr>
              <w:t>42</w:t>
            </w:r>
          </w:p>
        </w:tc>
        <w:tc>
          <w:tcPr>
            <w:tcW w:w="2155" w:type="dxa"/>
          </w:tcPr>
          <w:p w14:paraId="73C2FEB5" w14:textId="77777777" w:rsidR="000D2D42" w:rsidRPr="001547CE" w:rsidRDefault="000D2D42" w:rsidP="000D2D42">
            <w:pPr>
              <w:rPr>
                <w:color w:val="00B050"/>
              </w:rPr>
            </w:pPr>
            <w:r w:rsidRPr="001547CE">
              <w:rPr>
                <w:color w:val="00B050"/>
              </w:rPr>
              <w:t>Rozwój usług elektronicznych w mieście Łomża</w:t>
            </w:r>
          </w:p>
        </w:tc>
        <w:tc>
          <w:tcPr>
            <w:tcW w:w="4961" w:type="dxa"/>
            <w:vAlign w:val="bottom"/>
          </w:tcPr>
          <w:p w14:paraId="1AB25001" w14:textId="77777777" w:rsidR="000D2D42" w:rsidRPr="006F6545" w:rsidRDefault="000D2D42" w:rsidP="000D2D42">
            <w:pPr>
              <w:rPr>
                <w:color w:val="00B050"/>
              </w:rPr>
            </w:pPr>
            <w:r w:rsidRPr="006F6545">
              <w:rPr>
                <w:color w:val="00B050"/>
              </w:rPr>
              <w:t>Celem projektu jest zwiększenie odporności usług publicznych Miasta Łomża na szoki pandemiczne i podobne kryzysy przez wspieranie działań naprawczych w zakresie cyfrowej transformacji.</w:t>
            </w:r>
          </w:p>
          <w:p w14:paraId="45B3FFB8" w14:textId="77777777" w:rsidR="000D2D42" w:rsidRPr="006F6545" w:rsidRDefault="000D2D42" w:rsidP="000D2D42">
            <w:pPr>
              <w:rPr>
                <w:color w:val="00B050"/>
              </w:rPr>
            </w:pPr>
            <w:r w:rsidRPr="006F6545">
              <w:rPr>
                <w:color w:val="00B050"/>
              </w:rPr>
              <w:t xml:space="preserve">Zakres rzeczowy projektu: koszty pośrednie : inżynier projektu, zakup tablicy informacyjnej oraz: </w:t>
            </w:r>
          </w:p>
          <w:p w14:paraId="25660904" w14:textId="77777777" w:rsidR="000D2D42" w:rsidRPr="006F6545" w:rsidRDefault="000D2D42" w:rsidP="000D2D42">
            <w:pPr>
              <w:rPr>
                <w:color w:val="00B050"/>
              </w:rPr>
            </w:pPr>
            <w:r w:rsidRPr="006F6545">
              <w:rPr>
                <w:color w:val="00B050"/>
              </w:rPr>
              <w:t>Zadanie 1: Rozbudowa infrastruktury informatycznej urzędu</w:t>
            </w:r>
          </w:p>
          <w:p w14:paraId="5674A9C1" w14:textId="77777777" w:rsidR="000D2D42" w:rsidRPr="006F6545" w:rsidRDefault="000D2D42" w:rsidP="000D2D42">
            <w:pPr>
              <w:rPr>
                <w:color w:val="00B050"/>
              </w:rPr>
            </w:pPr>
            <w:r w:rsidRPr="006F6545">
              <w:rPr>
                <w:color w:val="00B050"/>
              </w:rPr>
              <w:t xml:space="preserve">Zadanie 2: Elektronizacja usług publicznych świadczonych przez urząd </w:t>
            </w:r>
          </w:p>
          <w:p w14:paraId="54A14002" w14:textId="718A18BF" w:rsidR="000D2D42" w:rsidRPr="006F6545" w:rsidRDefault="000D2D42" w:rsidP="000D2D42">
            <w:pPr>
              <w:rPr>
                <w:color w:val="00B050"/>
              </w:rPr>
            </w:pPr>
            <w:r w:rsidRPr="006F6545">
              <w:rPr>
                <w:color w:val="00B050"/>
              </w:rPr>
              <w:t>Zadanie 3: Udostępnienie zasobów rejestrów publicznych</w:t>
            </w:r>
          </w:p>
          <w:p w14:paraId="3912C20D" w14:textId="77777777" w:rsidR="000D2D42" w:rsidRDefault="000D2D42" w:rsidP="000D2D42">
            <w:pPr>
              <w:rPr>
                <w:color w:val="00B050"/>
              </w:rPr>
            </w:pPr>
            <w:r w:rsidRPr="006F6545">
              <w:rPr>
                <w:color w:val="00B050"/>
              </w:rPr>
              <w:t>Zadanie 4: Przeprowadzenie testów bezpieczeństwa</w:t>
            </w:r>
          </w:p>
          <w:p w14:paraId="49215FF9" w14:textId="1BFF6F97" w:rsidR="000D2D42" w:rsidRPr="001547CE" w:rsidRDefault="000D2D42" w:rsidP="00E5223B">
            <w:pPr>
              <w:rPr>
                <w:color w:val="00B050"/>
              </w:rPr>
            </w:pPr>
            <w:r w:rsidRPr="00BB0236">
              <w:rPr>
                <w:color w:val="00B050"/>
              </w:rPr>
              <w:t xml:space="preserve">Projekt ma pozytywny wpływ na promowanie niedyskryminacji. W wyniku realizacji projektu Miasto Łomża umożliwi sprawiedliwe i pełne uczestnictwo w dostępie do e-usług i informacji publicznej na jednakowych zasadach wszystkim osobom – bez względu na płeć, wiek, niepełnosprawność, rasę lub pochodzenie etniczne, wyznawaną religię lub światopogląd, orientację seksualną, miejsce zamieszkania. W szczególności projekt umożliwi dostęp do usług publicznych osobom z niepełnosprawnościami oraz pracującym, </w:t>
            </w:r>
            <w:r w:rsidRPr="00BB0236">
              <w:rPr>
                <w:color w:val="00B050"/>
              </w:rPr>
              <w:lastRenderedPageBreak/>
              <w:t>które ze względu na specyficzne ograniczenia mają uniemożliwiony lub utrudniony dostęp do usług realizowanych w sposób tradycyjny. Wnioskodawca deklaruje również przeszkolenie kadry merytorycznej oraz zarządzającej w zakresie polityki zasady niedyskryminacji. E-usługi zostaną wdrożone zgodnie z aktualnym standardem WCAG oraz powyżej tego standardu. Wnioskodawca przy ogłaszaniu zamówień na systemy udostępniające e-usługi określi wymagania dotyczące zgodności systemów, aplikacji, portali (w tym Portalu Mieszkańca) m.in. w zakresie następujących kryteriów sukcesu: Zasada nr 1: Postrzegalność — informacje oraz komponenty interfejsu użytkownika muszą być przedstawione użytkownikom w sposób dostępny dla ich zmysłów (Wytyczna 1.4 Możliwość rozróżnienia: Użytkownik powinien móc dobrze widzieć bądź słyszeć treści); Zasada nr 2: Funkcjonalność — komponenty interfejsu użytkownika oraz nawigacja muszą być możliwe do użycia (Wytyczna 2.4 Możliwość nawigacji: Dostarczenie narzędzi ułatwiających użytkownikowi nawigowanie, znajdowanie treści i ustalanie, gdzie się w danym momencie znajduje); Zasada nr 3: Zrozumiałość — informacje oraz obsługa interfejsu użytkownika muszą być zrozumiałe (Wytyczna 3.2 Przewidywalność: Strony internetowe powinny otwierać się i działać w przewidywalny sposób; Wytyczna 3.3 Pomoc przy wprowadzaniu informacji: Istnieje wsparcie dla użytkownika, by mógł uniknąć błędów lub je skorygować. E-usługi zostaną wdrożone zgodnie z Rozporządzeniem Rady Ministrów z dnia 12 kwietnia 2012 w sprawie Krajowych Ram Interoperacyjności, minimalnych wymagań dla rejestrów publicznych i wymiany informacji w postaci elektronicznej oraz minimalnych wymagań dla systemów teleinformatycznych (Dz. U. z 2021 poz. 526).</w:t>
            </w:r>
          </w:p>
        </w:tc>
        <w:tc>
          <w:tcPr>
            <w:tcW w:w="2268" w:type="dxa"/>
          </w:tcPr>
          <w:p w14:paraId="206BA5BB" w14:textId="0DBD414D" w:rsidR="000D2D42" w:rsidRPr="001547CE" w:rsidRDefault="000D2D42" w:rsidP="000D2D42">
            <w:pPr>
              <w:rPr>
                <w:color w:val="00B050"/>
              </w:rPr>
            </w:pPr>
            <w:r>
              <w:rPr>
                <w:color w:val="00B050"/>
              </w:rPr>
              <w:lastRenderedPageBreak/>
              <w:t>Realizacja</w:t>
            </w:r>
            <w:r w:rsidR="0077371B">
              <w:rPr>
                <w:color w:val="00B050"/>
              </w:rPr>
              <w:t>: 2022-2023</w:t>
            </w:r>
            <w:r w:rsidRPr="001547CE">
              <w:rPr>
                <w:color w:val="00B050"/>
              </w:rPr>
              <w:t>r.</w:t>
            </w:r>
          </w:p>
          <w:p w14:paraId="5CC1BB57" w14:textId="0C562B21" w:rsidR="000D2D42" w:rsidRPr="001231D6" w:rsidRDefault="0077371B" w:rsidP="00BD473E">
            <w:pPr>
              <w:rPr>
                <w:color w:val="00B050"/>
                <w:sz w:val="20"/>
                <w:szCs w:val="20"/>
              </w:rPr>
            </w:pPr>
            <w:r>
              <w:rPr>
                <w:color w:val="FF0000"/>
                <w:sz w:val="20"/>
                <w:szCs w:val="20"/>
              </w:rPr>
              <w:t>Wykonano 30.11.2023</w:t>
            </w:r>
            <w:r w:rsidR="00BD473E" w:rsidRPr="001231D6">
              <w:rPr>
                <w:color w:val="FF0000"/>
                <w:sz w:val="20"/>
                <w:szCs w:val="20"/>
              </w:rPr>
              <w:t>r.</w:t>
            </w:r>
          </w:p>
        </w:tc>
      </w:tr>
      <w:tr w:rsidR="000D2D42" w:rsidRPr="00D67721" w14:paraId="72109F67" w14:textId="77777777" w:rsidTr="00E5223B">
        <w:trPr>
          <w:trHeight w:val="318"/>
        </w:trPr>
        <w:tc>
          <w:tcPr>
            <w:tcW w:w="534" w:type="dxa"/>
          </w:tcPr>
          <w:p w14:paraId="3033599B" w14:textId="77777777" w:rsidR="000D2D42" w:rsidRPr="001547CE" w:rsidRDefault="000D2D42" w:rsidP="000D2D42">
            <w:pPr>
              <w:rPr>
                <w:color w:val="00B050"/>
              </w:rPr>
            </w:pPr>
            <w:r w:rsidRPr="001547CE">
              <w:rPr>
                <w:color w:val="00B050"/>
              </w:rPr>
              <w:t>43</w:t>
            </w:r>
          </w:p>
        </w:tc>
        <w:tc>
          <w:tcPr>
            <w:tcW w:w="2155" w:type="dxa"/>
          </w:tcPr>
          <w:p w14:paraId="3D01657A" w14:textId="77777777" w:rsidR="000D2D42" w:rsidRPr="001547CE" w:rsidRDefault="000D2D42" w:rsidP="000D2D42">
            <w:pPr>
              <w:rPr>
                <w:color w:val="00B050"/>
              </w:rPr>
            </w:pPr>
            <w:r w:rsidRPr="001547CE">
              <w:rPr>
                <w:color w:val="00B050"/>
              </w:rPr>
              <w:t>Rozwój zielonego transportu publicznego w Łomży</w:t>
            </w:r>
          </w:p>
        </w:tc>
        <w:tc>
          <w:tcPr>
            <w:tcW w:w="4961" w:type="dxa"/>
            <w:vAlign w:val="bottom"/>
          </w:tcPr>
          <w:p w14:paraId="67CA0EFB" w14:textId="77777777" w:rsidR="000D2D42" w:rsidRPr="008362A0" w:rsidRDefault="000D2D42" w:rsidP="000D2D42">
            <w:pPr>
              <w:rPr>
                <w:color w:val="00B050"/>
              </w:rPr>
            </w:pPr>
            <w:r w:rsidRPr="008362A0">
              <w:rPr>
                <w:color w:val="00B050"/>
              </w:rPr>
              <w:t>Przedmiotem zadania jest zakup czterech fabrycznie nowych elektrycznych autobusów miejskich,</w:t>
            </w:r>
          </w:p>
          <w:p w14:paraId="4DAD8FCB" w14:textId="77777777" w:rsidR="000D2D42" w:rsidRPr="008362A0" w:rsidRDefault="000D2D42" w:rsidP="000D2D42">
            <w:pPr>
              <w:rPr>
                <w:color w:val="00B050"/>
              </w:rPr>
            </w:pPr>
            <w:r w:rsidRPr="008362A0">
              <w:rPr>
                <w:color w:val="00B050"/>
              </w:rPr>
              <w:t>niskopodłogowych, przystosowanych do przewozu osób z niepełnosprawnościami, jednoczłonowych,</w:t>
            </w:r>
          </w:p>
          <w:p w14:paraId="6881FB9D" w14:textId="77777777" w:rsidR="000D2D42" w:rsidRDefault="000D2D42" w:rsidP="000D2D42">
            <w:pPr>
              <w:rPr>
                <w:color w:val="00B050"/>
              </w:rPr>
            </w:pPr>
            <w:r w:rsidRPr="008362A0">
              <w:rPr>
                <w:color w:val="00B050"/>
              </w:rPr>
              <w:t>jednej marki, wraz z ładowarkami zewnętrznymi, przeznaczonych do wykonywania przewozów w publicznej komunikacji miejskiej.</w:t>
            </w:r>
          </w:p>
          <w:p w14:paraId="5D9EA527" w14:textId="77777777" w:rsidR="00844F94" w:rsidRDefault="00844F94" w:rsidP="000D2D42">
            <w:pPr>
              <w:rPr>
                <w:color w:val="00B050"/>
              </w:rPr>
            </w:pPr>
          </w:p>
          <w:p w14:paraId="2A32B152" w14:textId="77777777" w:rsidR="00844F94" w:rsidRPr="009D717C" w:rsidRDefault="00844F94" w:rsidP="00844F94">
            <w:pPr>
              <w:rPr>
                <w:color w:val="FF0000"/>
                <w:u w:val="single"/>
              </w:rPr>
            </w:pPr>
            <w:r w:rsidRPr="009D717C">
              <w:rPr>
                <w:color w:val="FF0000"/>
                <w:u w:val="single"/>
              </w:rPr>
              <w:t>Zakup 4 autobusów elektrycznych:</w:t>
            </w:r>
          </w:p>
          <w:p w14:paraId="75C95CB2" w14:textId="77777777" w:rsidR="00844F94" w:rsidRPr="009D717C" w:rsidRDefault="00844F94" w:rsidP="00844F94">
            <w:pPr>
              <w:rPr>
                <w:color w:val="FF0000"/>
              </w:rPr>
            </w:pPr>
            <w:r w:rsidRPr="009D717C">
              <w:rPr>
                <w:color w:val="FF0000"/>
              </w:rPr>
              <w:t>niskopodłogowych na całej długości, wyposażone będą w: podłogę antypoślizgową, stanowisko do przewozu wózka inwalidzkiego, rampę do wjazdu (zjazdu) wózka w środkowych drzwiach, funkcja przyklęku pojazdu, przyciski sygnalizacyjne i przyciski specjalne dla osób z niepełnosprawnościami,</w:t>
            </w:r>
            <w:r w:rsidRPr="009D717C">
              <w:rPr>
                <w:rFonts w:ascii="Verdana" w:hAnsi="Verdana" w:cs="Verdana"/>
                <w:bCs/>
                <w:color w:val="FF0000"/>
                <w:sz w:val="20"/>
              </w:rPr>
              <w:t xml:space="preserve"> system dynamicznej informacji pasażerskiej wizyjnej i audio.</w:t>
            </w:r>
            <w:r w:rsidRPr="009D717C">
              <w:rPr>
                <w:color w:val="FF0000"/>
              </w:rPr>
              <w:t xml:space="preserve"> </w:t>
            </w:r>
          </w:p>
          <w:p w14:paraId="48F60490" w14:textId="77777777" w:rsidR="00844F94" w:rsidRPr="009D717C" w:rsidRDefault="00844F94" w:rsidP="00844F94">
            <w:pPr>
              <w:rPr>
                <w:rFonts w:ascii="Verdana" w:hAnsi="Verdana" w:cs="Verdana"/>
                <w:bCs/>
                <w:color w:val="FF0000"/>
                <w:sz w:val="20"/>
              </w:rPr>
            </w:pPr>
            <w:r w:rsidRPr="009D717C">
              <w:rPr>
                <w:rFonts w:ascii="Verdana" w:hAnsi="Verdana" w:cs="Verdana"/>
                <w:b/>
                <w:bCs/>
                <w:color w:val="FF0000"/>
                <w:sz w:val="20"/>
              </w:rPr>
              <w:t>Stanowisko do mocowania wózka inwalidzkiego.</w:t>
            </w:r>
            <w:r w:rsidRPr="009D717C">
              <w:rPr>
                <w:rFonts w:ascii="Verdana" w:hAnsi="Verdana" w:cs="Verdana"/>
                <w:bCs/>
                <w:color w:val="FF0000"/>
                <w:sz w:val="20"/>
              </w:rPr>
              <w:t xml:space="preserve"> Wielkość wydzielonego </w:t>
            </w:r>
            <w:r w:rsidRPr="009D717C">
              <w:rPr>
                <w:rFonts w:ascii="Verdana" w:hAnsi="Verdana" w:cs="Verdana"/>
                <w:bCs/>
                <w:color w:val="FF0000"/>
                <w:sz w:val="20"/>
              </w:rPr>
              <w:lastRenderedPageBreak/>
              <w:t>miejsca (stanowiska) powinna umożliwiać przewóz min. jednego wózka inwalidzkiego.</w:t>
            </w:r>
          </w:p>
          <w:p w14:paraId="2119D15F" w14:textId="77777777" w:rsidR="00844F94" w:rsidRPr="009D717C" w:rsidRDefault="00844F94" w:rsidP="00844F94">
            <w:pPr>
              <w:spacing w:before="60"/>
              <w:jc w:val="both"/>
              <w:rPr>
                <w:color w:val="FF0000"/>
              </w:rPr>
            </w:pPr>
            <w:r w:rsidRPr="009D717C">
              <w:rPr>
                <w:rFonts w:ascii="Verdana" w:hAnsi="Verdana" w:cs="Verdana"/>
                <w:bCs/>
                <w:color w:val="FF0000"/>
                <w:sz w:val="20"/>
              </w:rPr>
              <w:t>Stanowisko musi być wyposażone w biodrowy pas bezpieczeństwa, podporę lub oparcie prostopadłe do wzdłużnej osi pojazdu, poręcze lub uchwyty zamontowane na boku lub ścianie pojazdu.</w:t>
            </w:r>
          </w:p>
          <w:p w14:paraId="7681E0CE" w14:textId="77777777" w:rsidR="00844F94" w:rsidRPr="009D717C" w:rsidRDefault="00844F94" w:rsidP="00844F94">
            <w:pPr>
              <w:spacing w:before="60"/>
              <w:jc w:val="both"/>
              <w:rPr>
                <w:color w:val="FF0000"/>
              </w:rPr>
            </w:pPr>
            <w:r w:rsidRPr="009D717C">
              <w:rPr>
                <w:rFonts w:ascii="Verdana" w:hAnsi="Verdana" w:cs="Verdana"/>
                <w:bCs/>
                <w:color w:val="FF0000"/>
                <w:sz w:val="20"/>
              </w:rPr>
              <w:t>Dodatkowy przycisk sygnalizujący kierowcy zamiar wysiadania przez osobę niepełnosprawną i związanej z tym konieczności opuszczenia rampy, przycisk umieszczony na ścianie bocznej lub barierce (poziomej poręczy) obok miejsca na wózek inwalidzki, w zasięgu ręki niepełnosprawnego pasażera.</w:t>
            </w:r>
          </w:p>
          <w:p w14:paraId="6F9A40FC" w14:textId="77777777" w:rsidR="00844F94" w:rsidRPr="009D717C" w:rsidRDefault="00844F94" w:rsidP="00844F94">
            <w:pPr>
              <w:spacing w:before="60"/>
              <w:jc w:val="both"/>
              <w:rPr>
                <w:color w:val="FF0000"/>
              </w:rPr>
            </w:pPr>
            <w:r w:rsidRPr="009D717C">
              <w:rPr>
                <w:rFonts w:ascii="Verdana" w:hAnsi="Verdana" w:cs="Verdana"/>
                <w:bCs/>
                <w:color w:val="FF0000"/>
                <w:sz w:val="20"/>
              </w:rPr>
              <w:t>W miejscu przeznaczonym do przewozu osoby poruszającej się na wózku, wzdłuż ściany zamontowanie poręczy na wysokości dostępnej dla osoby siedzącej na wózku.</w:t>
            </w:r>
          </w:p>
          <w:p w14:paraId="0BBBF105" w14:textId="77777777" w:rsidR="00844F94" w:rsidRPr="009D717C" w:rsidRDefault="00844F94" w:rsidP="00844F94">
            <w:pPr>
              <w:rPr>
                <w:rFonts w:ascii="Verdana" w:hAnsi="Verdana" w:cs="Verdana"/>
                <w:bCs/>
                <w:color w:val="FF0000"/>
                <w:sz w:val="20"/>
              </w:rPr>
            </w:pPr>
            <w:r w:rsidRPr="009D717C">
              <w:rPr>
                <w:rFonts w:ascii="Verdana" w:hAnsi="Verdana" w:cs="Verdana"/>
                <w:b/>
                <w:bCs/>
                <w:color w:val="FF0000"/>
                <w:sz w:val="20"/>
              </w:rPr>
              <w:t>Przyciski pasażerskie</w:t>
            </w:r>
          </w:p>
          <w:p w14:paraId="441A0ED4" w14:textId="77777777" w:rsidR="00844F94" w:rsidRPr="009D717C" w:rsidRDefault="00844F94" w:rsidP="00844F94">
            <w:pPr>
              <w:spacing w:before="60"/>
              <w:jc w:val="both"/>
              <w:rPr>
                <w:color w:val="FF0000"/>
              </w:rPr>
            </w:pPr>
            <w:r w:rsidRPr="009D717C">
              <w:rPr>
                <w:rFonts w:ascii="Verdana" w:hAnsi="Verdana" w:cs="Verdana"/>
                <w:bCs/>
                <w:color w:val="FF0000"/>
                <w:sz w:val="20"/>
              </w:rPr>
              <w:t xml:space="preserve">Wszystkie przyciski dla pasażerów muszą być, poza oznakowaniem literowym (w przypadku STOP) oraz oznakowaniem odpowiednim piktogramem (w przypadku przycisków znajdujących się przy miejscu na wózek inwalidzki, wózek dziecięcy oraz przy siedzeniach specjalnych dla osób o ograniczonej możliwości poruszania się); odpowiednio oznaczone napisami </w:t>
            </w:r>
            <w:r w:rsidRPr="009D717C">
              <w:rPr>
                <w:rFonts w:ascii="Verdana" w:hAnsi="Verdana" w:cs="Verdana"/>
                <w:b/>
                <w:bCs/>
                <w:color w:val="FF0000"/>
                <w:sz w:val="20"/>
              </w:rPr>
              <w:t>w alfabecie Braille’a</w:t>
            </w:r>
            <w:r w:rsidRPr="009D717C">
              <w:rPr>
                <w:rFonts w:ascii="Verdana" w:hAnsi="Verdana" w:cs="Verdana"/>
                <w:bCs/>
                <w:color w:val="FF0000"/>
                <w:sz w:val="20"/>
              </w:rPr>
              <w:t>,</w:t>
            </w:r>
          </w:p>
          <w:p w14:paraId="799ECECF" w14:textId="3168A9CE" w:rsidR="00844F94" w:rsidRPr="001547CE" w:rsidRDefault="00844F94" w:rsidP="00E5223B">
            <w:pPr>
              <w:spacing w:before="60"/>
              <w:jc w:val="both"/>
              <w:rPr>
                <w:color w:val="00B050"/>
              </w:rPr>
            </w:pPr>
            <w:r w:rsidRPr="009D717C">
              <w:rPr>
                <w:rFonts w:ascii="Verdana" w:hAnsi="Verdana" w:cs="Verdana"/>
                <w:bCs/>
                <w:color w:val="FF0000"/>
                <w:sz w:val="20"/>
              </w:rPr>
              <w:t xml:space="preserve">Wykonawca wyposaży autobusy w system umożliwiający przekazywanie informacji głosowej i wizualnej pasażerom wewnątrz pojazdu o kierunku jazdy pojazdu, przystankach, numerze linii, itp., na podstawie lokalizacji GPS/GPRS, w oparciu o wyznaczone współrzędne geograficzne lokalizacji przystanków, pochodzące z Systemu Centralnego, System zarządzany </w:t>
            </w:r>
            <w:proofErr w:type="spellStart"/>
            <w:r w:rsidRPr="009D717C">
              <w:rPr>
                <w:rFonts w:ascii="Verdana" w:hAnsi="Verdana" w:cs="Verdana"/>
                <w:bCs/>
                <w:color w:val="FF0000"/>
                <w:sz w:val="20"/>
              </w:rPr>
              <w:t>autokomputerem</w:t>
            </w:r>
            <w:proofErr w:type="spellEnd"/>
            <w:r w:rsidRPr="009D717C">
              <w:rPr>
                <w:rFonts w:ascii="Verdana" w:hAnsi="Verdana" w:cs="Verdana"/>
                <w:bCs/>
                <w:color w:val="FF0000"/>
                <w:sz w:val="20"/>
              </w:rPr>
              <w:t xml:space="preserve"> przy wykorzystaniu pokładowej sieci komputerowej.</w:t>
            </w:r>
          </w:p>
        </w:tc>
        <w:tc>
          <w:tcPr>
            <w:tcW w:w="2268" w:type="dxa"/>
          </w:tcPr>
          <w:p w14:paraId="5C70E511" w14:textId="275D350D" w:rsidR="000D2D42" w:rsidRPr="001547CE" w:rsidRDefault="000D2D42" w:rsidP="000D2D42">
            <w:pPr>
              <w:rPr>
                <w:color w:val="00B050"/>
              </w:rPr>
            </w:pPr>
            <w:r>
              <w:rPr>
                <w:color w:val="00B050"/>
              </w:rPr>
              <w:lastRenderedPageBreak/>
              <w:t>Realizacja: 31.05.2024r.</w:t>
            </w:r>
          </w:p>
        </w:tc>
      </w:tr>
      <w:tr w:rsidR="000D2D42" w:rsidRPr="00D67721" w14:paraId="051F11EF" w14:textId="77777777" w:rsidTr="00E5223B">
        <w:trPr>
          <w:trHeight w:val="318"/>
        </w:trPr>
        <w:tc>
          <w:tcPr>
            <w:tcW w:w="534" w:type="dxa"/>
          </w:tcPr>
          <w:p w14:paraId="02C037A5" w14:textId="77777777" w:rsidR="000D2D42" w:rsidRPr="001547CE" w:rsidRDefault="000D2D42" w:rsidP="000D2D42">
            <w:pPr>
              <w:rPr>
                <w:color w:val="00B050"/>
              </w:rPr>
            </w:pPr>
            <w:r w:rsidRPr="009D717C">
              <w:rPr>
                <w:color w:val="FF0000"/>
              </w:rPr>
              <w:t>44</w:t>
            </w:r>
          </w:p>
        </w:tc>
        <w:tc>
          <w:tcPr>
            <w:tcW w:w="2155" w:type="dxa"/>
          </w:tcPr>
          <w:p w14:paraId="232366EC" w14:textId="6C6FEE83" w:rsidR="000D2D42" w:rsidRPr="009D717C" w:rsidRDefault="00844F94" w:rsidP="000D2D42">
            <w:pPr>
              <w:rPr>
                <w:color w:val="FF0000"/>
              </w:rPr>
            </w:pPr>
            <w:r w:rsidRPr="009D717C">
              <w:rPr>
                <w:color w:val="FF0000"/>
              </w:rPr>
              <w:t>Rozwój zielonego transportu publicznego w Łomży – etap II</w:t>
            </w:r>
          </w:p>
        </w:tc>
        <w:tc>
          <w:tcPr>
            <w:tcW w:w="4961" w:type="dxa"/>
            <w:vAlign w:val="bottom"/>
          </w:tcPr>
          <w:p w14:paraId="30C2327A" w14:textId="77777777" w:rsidR="00844F94" w:rsidRPr="009D717C" w:rsidRDefault="00844F94" w:rsidP="00844F94">
            <w:pPr>
              <w:rPr>
                <w:color w:val="FF0000"/>
              </w:rPr>
            </w:pPr>
            <w:r w:rsidRPr="009D717C">
              <w:rPr>
                <w:color w:val="FF0000"/>
              </w:rPr>
              <w:t>Przedmiotem zadania jest zakup czterech fabrycznie nowych elektrycznych autobusów miejskich,</w:t>
            </w:r>
          </w:p>
          <w:p w14:paraId="25173203" w14:textId="77777777" w:rsidR="00844F94" w:rsidRPr="009D717C" w:rsidRDefault="00844F94" w:rsidP="00844F94">
            <w:pPr>
              <w:rPr>
                <w:color w:val="FF0000"/>
              </w:rPr>
            </w:pPr>
            <w:r w:rsidRPr="009D717C">
              <w:rPr>
                <w:color w:val="FF0000"/>
              </w:rPr>
              <w:t>niskopodłogowych, przystosowanych do przewozu osób z niepełnosprawnościami, jednoczłonowych,</w:t>
            </w:r>
          </w:p>
          <w:p w14:paraId="05E65FB4" w14:textId="77777777" w:rsidR="00844F94" w:rsidRPr="009D717C" w:rsidRDefault="00844F94" w:rsidP="00844F94">
            <w:pPr>
              <w:rPr>
                <w:color w:val="FF0000"/>
              </w:rPr>
            </w:pPr>
            <w:r w:rsidRPr="009D717C">
              <w:rPr>
                <w:color w:val="FF0000"/>
              </w:rPr>
              <w:t>jednej marki, wraz z ładowarkami zewnętrznymi, przeznaczonych do wykonywania przewozów w publicznej komunikacji miejskiej.</w:t>
            </w:r>
          </w:p>
          <w:p w14:paraId="71F24239" w14:textId="77777777" w:rsidR="00844F94" w:rsidRPr="009D717C" w:rsidRDefault="00844F94" w:rsidP="00844F94">
            <w:pPr>
              <w:rPr>
                <w:rFonts w:ascii="Verdana" w:hAnsi="Verdana" w:cs="Verdana"/>
                <w:bCs/>
                <w:color w:val="FF0000"/>
                <w:sz w:val="20"/>
                <w:u w:val="single"/>
              </w:rPr>
            </w:pPr>
            <w:r w:rsidRPr="009D717C">
              <w:rPr>
                <w:rFonts w:ascii="Verdana" w:hAnsi="Verdana" w:cs="Verdana"/>
                <w:bCs/>
                <w:color w:val="FF0000"/>
                <w:sz w:val="20"/>
                <w:u w:val="single"/>
              </w:rPr>
              <w:t>Zakup 4 autobusów elektrycznych:</w:t>
            </w:r>
          </w:p>
          <w:p w14:paraId="20302522" w14:textId="75E369A2" w:rsidR="000D2D42" w:rsidRPr="009D717C" w:rsidRDefault="00844F94" w:rsidP="00844F94">
            <w:pPr>
              <w:rPr>
                <w:color w:val="FF0000"/>
              </w:rPr>
            </w:pPr>
            <w:r w:rsidRPr="009D717C">
              <w:rPr>
                <w:rFonts w:ascii="Verdana" w:hAnsi="Verdana" w:cs="Verdana"/>
                <w:bCs/>
                <w:color w:val="FF0000"/>
                <w:sz w:val="20"/>
              </w:rPr>
              <w:t>Dostosowane do przewozu osób z niepełnosprawnościami, wyposażenie podstawowe to m.in. stanowisko do przewozu wózka inwalidzkiego min. 1 szt., rampa do wjazdu/zjazdu wózka, funkcja przyklęku pojazdu, pasażerskie przyciski sygnalizacyjne i przyciski specjalne dla osób z niepełnosprawnościami, system dynamicznej informacji pasażerskiej wizyjnej i audio.</w:t>
            </w:r>
          </w:p>
        </w:tc>
        <w:tc>
          <w:tcPr>
            <w:tcW w:w="2268" w:type="dxa"/>
          </w:tcPr>
          <w:p w14:paraId="720D5913" w14:textId="5C8EE91E" w:rsidR="000D2D42" w:rsidRPr="009D717C" w:rsidRDefault="001231D6" w:rsidP="000D2D42">
            <w:pPr>
              <w:rPr>
                <w:color w:val="FF0000"/>
              </w:rPr>
            </w:pPr>
            <w:r>
              <w:rPr>
                <w:color w:val="FF0000"/>
              </w:rPr>
              <w:t>Wykonanie do 27.06.2025</w:t>
            </w:r>
            <w:r w:rsidR="00844F94" w:rsidRPr="009D717C">
              <w:rPr>
                <w:color w:val="FF0000"/>
              </w:rPr>
              <w:t>r.</w:t>
            </w:r>
          </w:p>
        </w:tc>
      </w:tr>
      <w:tr w:rsidR="000D2D42" w:rsidRPr="00D67721" w14:paraId="34FB82D9" w14:textId="77777777" w:rsidTr="00E5223B">
        <w:trPr>
          <w:trHeight w:val="318"/>
        </w:trPr>
        <w:tc>
          <w:tcPr>
            <w:tcW w:w="534" w:type="dxa"/>
          </w:tcPr>
          <w:p w14:paraId="13FFC42F" w14:textId="77777777" w:rsidR="000D2D42" w:rsidRPr="001547CE" w:rsidRDefault="000D2D42" w:rsidP="000D2D42">
            <w:pPr>
              <w:rPr>
                <w:color w:val="00B050"/>
              </w:rPr>
            </w:pPr>
            <w:r w:rsidRPr="001547CE">
              <w:rPr>
                <w:color w:val="00B050"/>
              </w:rPr>
              <w:lastRenderedPageBreak/>
              <w:t>45</w:t>
            </w:r>
          </w:p>
        </w:tc>
        <w:tc>
          <w:tcPr>
            <w:tcW w:w="2155" w:type="dxa"/>
          </w:tcPr>
          <w:p w14:paraId="5616080E" w14:textId="77777777" w:rsidR="000D2D42" w:rsidRPr="001547CE" w:rsidRDefault="000D2D42" w:rsidP="000D2D42">
            <w:pPr>
              <w:rPr>
                <w:color w:val="00B050"/>
              </w:rPr>
            </w:pPr>
            <w:r w:rsidRPr="001547CE">
              <w:rPr>
                <w:color w:val="00B050"/>
              </w:rPr>
              <w:t xml:space="preserve">Budowa infrastruktury sportowej przy </w:t>
            </w:r>
            <w:proofErr w:type="spellStart"/>
            <w:r w:rsidRPr="001547CE">
              <w:rPr>
                <w:color w:val="00B050"/>
              </w:rPr>
              <w:t>ZSMiO</w:t>
            </w:r>
            <w:proofErr w:type="spellEnd"/>
            <w:r w:rsidRPr="001547CE">
              <w:rPr>
                <w:color w:val="00B050"/>
              </w:rPr>
              <w:t xml:space="preserve"> nr 5 w Łomży</w:t>
            </w:r>
          </w:p>
        </w:tc>
        <w:tc>
          <w:tcPr>
            <w:tcW w:w="4961" w:type="dxa"/>
            <w:vAlign w:val="bottom"/>
          </w:tcPr>
          <w:p w14:paraId="263FD7C8" w14:textId="77777777" w:rsidR="000D2D42" w:rsidRPr="001547CE" w:rsidRDefault="000D2D42" w:rsidP="000D2D42">
            <w:pPr>
              <w:rPr>
                <w:color w:val="00B050"/>
              </w:rPr>
            </w:pPr>
            <w:r w:rsidRPr="001547CE">
              <w:rPr>
                <w:color w:val="00B050"/>
              </w:rPr>
              <w:t>Budowa boiska piłkarskiego o wymiarach pola gry 56,0x26,0 m wraz z wyposażeniem boiska</w:t>
            </w:r>
          </w:p>
          <w:p w14:paraId="7A45CD33" w14:textId="77777777" w:rsidR="000D2D42" w:rsidRPr="001547CE" w:rsidRDefault="000D2D42" w:rsidP="000D2D42">
            <w:pPr>
              <w:rPr>
                <w:color w:val="00B050"/>
              </w:rPr>
            </w:pPr>
            <w:r w:rsidRPr="001547CE">
              <w:rPr>
                <w:color w:val="00B050"/>
              </w:rPr>
              <w:t>i nawierzchnią z trawy sztucznej, budowa bieżni okrężnej czterotorowej o długości 200 m wraz</w:t>
            </w:r>
          </w:p>
          <w:p w14:paraId="62DE0A8C" w14:textId="77777777" w:rsidR="000D2D42" w:rsidRPr="001547CE" w:rsidRDefault="000D2D42" w:rsidP="000D2D42">
            <w:pPr>
              <w:rPr>
                <w:color w:val="00B050"/>
              </w:rPr>
            </w:pPr>
            <w:r w:rsidRPr="001547CE">
              <w:rPr>
                <w:color w:val="00B050"/>
              </w:rPr>
              <w:t>z odcinkiem czterotorowej bieżni prostej o nawierzchni poliuretanowej, skoczni do skoku w dal</w:t>
            </w:r>
          </w:p>
          <w:p w14:paraId="7B4781C9" w14:textId="77777777" w:rsidR="000D2D42" w:rsidRPr="001547CE" w:rsidRDefault="000D2D42" w:rsidP="000D2D42">
            <w:pPr>
              <w:rPr>
                <w:color w:val="00B050"/>
              </w:rPr>
            </w:pPr>
            <w:r w:rsidRPr="001547CE">
              <w:rPr>
                <w:color w:val="00B050"/>
              </w:rPr>
              <w:t>o długości rozbiegu 35 m i nawierzchni poliuretanowej, rzutni do pchnięcia kulą, ogrodzenia</w:t>
            </w:r>
          </w:p>
          <w:p w14:paraId="014AEF90" w14:textId="77777777" w:rsidR="000D2D42" w:rsidRPr="001547CE" w:rsidRDefault="000D2D42" w:rsidP="000D2D42">
            <w:pPr>
              <w:rPr>
                <w:color w:val="00B050"/>
              </w:rPr>
            </w:pPr>
            <w:r w:rsidRPr="001547CE">
              <w:rPr>
                <w:color w:val="00B050"/>
              </w:rPr>
              <w:t xml:space="preserve">bieżni okrężnej, </w:t>
            </w:r>
            <w:proofErr w:type="spellStart"/>
            <w:r w:rsidRPr="001547CE">
              <w:rPr>
                <w:color w:val="00B050"/>
              </w:rPr>
              <w:t>piłkochwytów</w:t>
            </w:r>
            <w:proofErr w:type="spellEnd"/>
            <w:r w:rsidRPr="001547CE">
              <w:rPr>
                <w:color w:val="00B050"/>
              </w:rPr>
              <w:t xml:space="preserve"> oraz skarpy.</w:t>
            </w:r>
          </w:p>
        </w:tc>
        <w:tc>
          <w:tcPr>
            <w:tcW w:w="2268" w:type="dxa"/>
          </w:tcPr>
          <w:p w14:paraId="32D51E63" w14:textId="700ACACF" w:rsidR="000D2D42" w:rsidRPr="001547CE" w:rsidRDefault="0077371B" w:rsidP="000D2D42">
            <w:pPr>
              <w:rPr>
                <w:color w:val="00B050"/>
              </w:rPr>
            </w:pPr>
            <w:r>
              <w:rPr>
                <w:color w:val="00B050"/>
              </w:rPr>
              <w:t>Realizacja w 2022</w:t>
            </w:r>
            <w:r w:rsidR="000D2D42" w:rsidRPr="001547CE">
              <w:rPr>
                <w:color w:val="00B050"/>
              </w:rPr>
              <w:t>r. Zadanie wykonano.</w:t>
            </w:r>
          </w:p>
        </w:tc>
      </w:tr>
      <w:tr w:rsidR="000D2D42" w:rsidRPr="00D67721" w14:paraId="1E33D3C6" w14:textId="77777777" w:rsidTr="00E5223B">
        <w:trPr>
          <w:trHeight w:val="318"/>
        </w:trPr>
        <w:tc>
          <w:tcPr>
            <w:tcW w:w="534" w:type="dxa"/>
          </w:tcPr>
          <w:p w14:paraId="2FD79DBB" w14:textId="77777777" w:rsidR="000D2D42" w:rsidRPr="0054230E" w:rsidRDefault="000D2D42" w:rsidP="000D2D42">
            <w:pPr>
              <w:rPr>
                <w:color w:val="FF0000"/>
              </w:rPr>
            </w:pPr>
            <w:r w:rsidRPr="0054230E">
              <w:t>46</w:t>
            </w:r>
          </w:p>
        </w:tc>
        <w:tc>
          <w:tcPr>
            <w:tcW w:w="2155" w:type="dxa"/>
          </w:tcPr>
          <w:p w14:paraId="7DCAD76C" w14:textId="4CD7F39E" w:rsidR="000D2D42" w:rsidRPr="00372252" w:rsidRDefault="00511F0F" w:rsidP="000D2D42">
            <w:pPr>
              <w:rPr>
                <w:strike/>
                <w:color w:val="FF0000"/>
              </w:rPr>
            </w:pPr>
            <w:r w:rsidRPr="001547CE">
              <w:rPr>
                <w:color w:val="00B050"/>
              </w:rPr>
              <w:t xml:space="preserve">„Budowa bulwarów nad Narwią w Łomży </w:t>
            </w:r>
            <w:r w:rsidRPr="0054230E">
              <w:rPr>
                <w:strike/>
                <w:color w:val="FF0000"/>
              </w:rPr>
              <w:t>(Etap II: Port Łomża – Kąpielisko przy Moście Hubala, Etap III: most przy ul. Zjazd – istniejące bulwary)”</w:t>
            </w:r>
          </w:p>
        </w:tc>
        <w:tc>
          <w:tcPr>
            <w:tcW w:w="4961" w:type="dxa"/>
            <w:vAlign w:val="bottom"/>
          </w:tcPr>
          <w:p w14:paraId="4C34E7E4" w14:textId="77777777" w:rsidR="00511F0F" w:rsidRPr="0054230E" w:rsidRDefault="00511F0F" w:rsidP="00511F0F">
            <w:pPr>
              <w:autoSpaceDE w:val="0"/>
              <w:autoSpaceDN w:val="0"/>
              <w:adjustRightInd w:val="0"/>
              <w:rPr>
                <w:rFonts w:ascii="Calibri" w:hAnsi="Calibri" w:cs="Calibri"/>
                <w:color w:val="FF0000"/>
                <w:sz w:val="23"/>
                <w:szCs w:val="23"/>
              </w:rPr>
            </w:pPr>
            <w:r w:rsidRPr="0054230E">
              <w:rPr>
                <w:rFonts w:ascii="Calibri" w:hAnsi="Calibri" w:cs="Calibri"/>
                <w:color w:val="FF0000"/>
                <w:sz w:val="23"/>
                <w:szCs w:val="23"/>
              </w:rPr>
              <w:t>Przedmiotem inwestycji jest zagospodarowanie terenów nad rzeką Narew w Łomży.</w:t>
            </w:r>
          </w:p>
          <w:p w14:paraId="24B0E4CE" w14:textId="77777777" w:rsidR="00511F0F" w:rsidRPr="0054230E" w:rsidRDefault="00511F0F" w:rsidP="00511F0F">
            <w:pPr>
              <w:autoSpaceDE w:val="0"/>
              <w:autoSpaceDN w:val="0"/>
              <w:adjustRightInd w:val="0"/>
              <w:rPr>
                <w:rFonts w:ascii="Calibri" w:hAnsi="Calibri" w:cs="Calibri"/>
                <w:color w:val="FF0000"/>
                <w:sz w:val="23"/>
                <w:szCs w:val="23"/>
              </w:rPr>
            </w:pPr>
            <w:r w:rsidRPr="0054230E">
              <w:rPr>
                <w:rFonts w:ascii="Calibri" w:hAnsi="Calibri" w:cs="Calibri"/>
                <w:color w:val="FF0000"/>
                <w:sz w:val="23"/>
                <w:szCs w:val="23"/>
              </w:rPr>
              <w:t>Obecnie teren planowanej inwestycji jest niezagospodarowany i niezabudowany. Zakres robót przewidzianych do realizacji w ramach zadania to między innymi: roboty przygotowawcze, roboty</w:t>
            </w:r>
          </w:p>
          <w:p w14:paraId="3146778C" w14:textId="77777777" w:rsidR="00511F0F" w:rsidRPr="0054230E" w:rsidRDefault="00511F0F" w:rsidP="00511F0F">
            <w:pPr>
              <w:autoSpaceDE w:val="0"/>
              <w:autoSpaceDN w:val="0"/>
              <w:adjustRightInd w:val="0"/>
              <w:rPr>
                <w:rFonts w:ascii="Calibri" w:hAnsi="Calibri" w:cs="Calibri"/>
                <w:color w:val="FF0000"/>
                <w:sz w:val="23"/>
                <w:szCs w:val="23"/>
              </w:rPr>
            </w:pPr>
            <w:r w:rsidRPr="0054230E">
              <w:rPr>
                <w:rFonts w:ascii="Calibri" w:hAnsi="Calibri" w:cs="Calibri"/>
                <w:color w:val="FF0000"/>
                <w:sz w:val="23"/>
                <w:szCs w:val="23"/>
              </w:rPr>
              <w:t>ziemne, roboty budowlane, roboty drogowe, roboty sanitarne, roboty elektryczne, teletechniczne,</w:t>
            </w:r>
          </w:p>
          <w:p w14:paraId="7764FEFD" w14:textId="77777777" w:rsidR="00511F0F" w:rsidRPr="0054230E" w:rsidRDefault="00511F0F" w:rsidP="00511F0F">
            <w:pPr>
              <w:autoSpaceDE w:val="0"/>
              <w:autoSpaceDN w:val="0"/>
              <w:adjustRightInd w:val="0"/>
              <w:rPr>
                <w:rFonts w:ascii="Calibri" w:hAnsi="Calibri" w:cs="Calibri"/>
                <w:color w:val="FF0000"/>
                <w:sz w:val="23"/>
                <w:szCs w:val="23"/>
              </w:rPr>
            </w:pPr>
            <w:r w:rsidRPr="0054230E">
              <w:rPr>
                <w:rFonts w:ascii="Calibri" w:hAnsi="Calibri" w:cs="Calibri"/>
                <w:color w:val="FF0000"/>
                <w:sz w:val="23"/>
                <w:szCs w:val="23"/>
              </w:rPr>
              <w:t>zagospodarowanie terenu, zieleń, (…). W ramach wyżej wymienionych robót zostanie wykonana</w:t>
            </w:r>
          </w:p>
          <w:p w14:paraId="78971489" w14:textId="77777777" w:rsidR="00511F0F" w:rsidRPr="0054230E" w:rsidRDefault="00511F0F" w:rsidP="00511F0F">
            <w:pPr>
              <w:autoSpaceDE w:val="0"/>
              <w:autoSpaceDN w:val="0"/>
              <w:adjustRightInd w:val="0"/>
              <w:rPr>
                <w:rFonts w:ascii="Calibri" w:hAnsi="Calibri" w:cs="Calibri"/>
                <w:color w:val="FF0000"/>
                <w:sz w:val="23"/>
                <w:szCs w:val="23"/>
              </w:rPr>
            </w:pPr>
            <w:r w:rsidRPr="0054230E">
              <w:rPr>
                <w:rFonts w:ascii="Calibri" w:hAnsi="Calibri" w:cs="Calibri"/>
                <w:color w:val="FF0000"/>
                <w:sz w:val="23"/>
                <w:szCs w:val="23"/>
              </w:rPr>
              <w:t>między innymi: nadbudowa terenu wraz z umocnieniem skarpy i ich zagospodarowanie, ciągi</w:t>
            </w:r>
          </w:p>
          <w:p w14:paraId="56FBC9DF" w14:textId="77777777" w:rsidR="00511F0F" w:rsidRPr="0054230E" w:rsidRDefault="00511F0F" w:rsidP="00511F0F">
            <w:pPr>
              <w:autoSpaceDE w:val="0"/>
              <w:autoSpaceDN w:val="0"/>
              <w:adjustRightInd w:val="0"/>
              <w:rPr>
                <w:rFonts w:ascii="Calibri" w:hAnsi="Calibri" w:cs="Calibri"/>
                <w:color w:val="FF0000"/>
                <w:sz w:val="23"/>
                <w:szCs w:val="23"/>
              </w:rPr>
            </w:pPr>
            <w:r w:rsidRPr="0054230E">
              <w:rPr>
                <w:rFonts w:ascii="Calibri" w:hAnsi="Calibri" w:cs="Calibri"/>
                <w:color w:val="FF0000"/>
                <w:sz w:val="23"/>
                <w:szCs w:val="23"/>
              </w:rPr>
              <w:t>drogowe, piesze oraz rowerowe, parkingi, monitoring, mała architektura i zieleń, niezbędne</w:t>
            </w:r>
          </w:p>
          <w:p w14:paraId="147C64D4" w14:textId="77777777" w:rsidR="00511F0F" w:rsidRPr="0054230E" w:rsidRDefault="00511F0F" w:rsidP="00511F0F">
            <w:pPr>
              <w:autoSpaceDE w:val="0"/>
              <w:autoSpaceDN w:val="0"/>
              <w:adjustRightInd w:val="0"/>
              <w:rPr>
                <w:rFonts w:ascii="Calibri" w:hAnsi="Calibri" w:cs="Calibri"/>
                <w:color w:val="FF0000"/>
                <w:sz w:val="23"/>
                <w:szCs w:val="23"/>
              </w:rPr>
            </w:pPr>
            <w:r w:rsidRPr="0054230E">
              <w:rPr>
                <w:rFonts w:ascii="Calibri" w:hAnsi="Calibri" w:cs="Calibri"/>
                <w:color w:val="FF0000"/>
                <w:sz w:val="23"/>
                <w:szCs w:val="23"/>
              </w:rPr>
              <w:t>elementy wodno-kanalizacyjne i elektryczne, infrastruktura turystyczna, w tym sportowo-rekreacyjna oraz spędzania wolnego czasu, (…). Inwestycja stanowi znaczne uatrakcyjnienie i poszerzenie oferty turystycznej miasta w zakresie inwestycji oddanej do użytku w 2013 roku, tj. istniejących bulwarów, tzw. terenów sportowo-rekreacyjnych nad Narwią. Obecnie miejsce to jest niezwykle popularne wśród mieszkańców miasta i okolicznych gmin, a także osób przejeżdżających przez Łomżę i turystów. Niemniej jednak istnieje pilna potrzeba zagospodarowania pozostałej części brzegu rzeki Narew, tak aby w pełni wykorzystać jej potencjał. Jest to inwestycja strategiczna dla</w:t>
            </w:r>
          </w:p>
          <w:p w14:paraId="0334D350" w14:textId="77777777" w:rsidR="00511F0F" w:rsidRPr="0054230E" w:rsidRDefault="00511F0F" w:rsidP="00511F0F">
            <w:pPr>
              <w:autoSpaceDE w:val="0"/>
              <w:autoSpaceDN w:val="0"/>
              <w:adjustRightInd w:val="0"/>
              <w:rPr>
                <w:rFonts w:ascii="Calibri" w:hAnsi="Calibri" w:cs="Calibri"/>
                <w:color w:val="FF0000"/>
                <w:sz w:val="23"/>
                <w:szCs w:val="23"/>
              </w:rPr>
            </w:pPr>
            <w:r w:rsidRPr="0054230E">
              <w:rPr>
                <w:rFonts w:ascii="Calibri" w:hAnsi="Calibri" w:cs="Calibri"/>
                <w:color w:val="FF0000"/>
                <w:sz w:val="23"/>
                <w:szCs w:val="23"/>
              </w:rPr>
              <w:t>miasta Łomża i od wielu lat wyczekiwana przez lokalną społeczność. Budowa bulwarów w Łomży</w:t>
            </w:r>
          </w:p>
          <w:p w14:paraId="1C9B63AE" w14:textId="77777777" w:rsidR="00511F0F" w:rsidRPr="0054230E" w:rsidRDefault="00511F0F" w:rsidP="00511F0F">
            <w:pPr>
              <w:autoSpaceDE w:val="0"/>
              <w:autoSpaceDN w:val="0"/>
              <w:adjustRightInd w:val="0"/>
              <w:rPr>
                <w:rFonts w:ascii="Calibri" w:hAnsi="Calibri" w:cs="Calibri"/>
                <w:color w:val="FF0000"/>
                <w:sz w:val="23"/>
                <w:szCs w:val="23"/>
              </w:rPr>
            </w:pPr>
            <w:r w:rsidRPr="0054230E">
              <w:rPr>
                <w:rFonts w:ascii="Calibri" w:hAnsi="Calibri" w:cs="Calibri"/>
                <w:color w:val="FF0000"/>
                <w:sz w:val="23"/>
                <w:szCs w:val="23"/>
              </w:rPr>
              <w:t>nad brzegiem rzeki Narew stanowić będzie przestrzeń integrującą lokalną społeczność poprzez stworzenie miejsca do rekreacji ale także do organizowania rozmaitych imprez czy wydarzeń m.in. takich jak: wystawy plenerowe, festyny, jarmarki, spotkania, pikniki, rozgrywki sportowe itp. Będzie to przestrzeń ogólnodostępna dla wszystkich, spełniająca standardy dostępności dla osób ze</w:t>
            </w:r>
          </w:p>
          <w:p w14:paraId="38B24055" w14:textId="104BC5DC" w:rsidR="000D2D42" w:rsidRPr="00372252" w:rsidRDefault="00511F0F" w:rsidP="00511F0F">
            <w:pPr>
              <w:rPr>
                <w:strike/>
                <w:color w:val="FF0000"/>
              </w:rPr>
            </w:pPr>
            <w:r w:rsidRPr="0054230E">
              <w:rPr>
                <w:rFonts w:ascii="Calibri" w:hAnsi="Calibri" w:cs="Calibri"/>
                <w:color w:val="FF0000"/>
                <w:sz w:val="23"/>
                <w:szCs w:val="23"/>
              </w:rPr>
              <w:t>specjalnymi potrzebami.</w:t>
            </w:r>
          </w:p>
        </w:tc>
        <w:tc>
          <w:tcPr>
            <w:tcW w:w="2268" w:type="dxa"/>
          </w:tcPr>
          <w:p w14:paraId="295ADF43" w14:textId="23DB0123" w:rsidR="000D2D42" w:rsidRPr="001231D6" w:rsidRDefault="0077371B" w:rsidP="000D2D42">
            <w:pPr>
              <w:rPr>
                <w:strike/>
                <w:color w:val="FF0000"/>
                <w:sz w:val="20"/>
                <w:szCs w:val="20"/>
              </w:rPr>
            </w:pPr>
            <w:r>
              <w:rPr>
                <w:color w:val="FF0000"/>
                <w:sz w:val="20"/>
                <w:szCs w:val="20"/>
              </w:rPr>
              <w:t>Realizacja: 2024-2026</w:t>
            </w:r>
            <w:r w:rsidR="00511F0F" w:rsidRPr="001231D6">
              <w:rPr>
                <w:color w:val="FF0000"/>
                <w:sz w:val="20"/>
                <w:szCs w:val="20"/>
              </w:rPr>
              <w:t>r.</w:t>
            </w:r>
          </w:p>
        </w:tc>
      </w:tr>
      <w:tr w:rsidR="000D2D42" w:rsidRPr="00D67721" w14:paraId="4C707C9B" w14:textId="77777777" w:rsidTr="00E5223B">
        <w:trPr>
          <w:trHeight w:val="318"/>
        </w:trPr>
        <w:tc>
          <w:tcPr>
            <w:tcW w:w="534" w:type="dxa"/>
          </w:tcPr>
          <w:p w14:paraId="6D5C9071" w14:textId="62F1D578" w:rsidR="000D2D42" w:rsidRPr="001547CE" w:rsidRDefault="000D2D42" w:rsidP="000D2D42">
            <w:pPr>
              <w:rPr>
                <w:color w:val="00B050"/>
              </w:rPr>
            </w:pPr>
            <w:r>
              <w:rPr>
                <w:color w:val="00B050"/>
              </w:rPr>
              <w:lastRenderedPageBreak/>
              <w:t>47</w:t>
            </w:r>
          </w:p>
        </w:tc>
        <w:tc>
          <w:tcPr>
            <w:tcW w:w="2155" w:type="dxa"/>
          </w:tcPr>
          <w:p w14:paraId="131E3823" w14:textId="68F39040" w:rsidR="000D2D42" w:rsidRPr="001547CE" w:rsidRDefault="000D2D42" w:rsidP="000D2D42">
            <w:pPr>
              <w:rPr>
                <w:color w:val="00B050"/>
              </w:rPr>
            </w:pPr>
            <w:r>
              <w:rPr>
                <w:color w:val="00B050"/>
              </w:rPr>
              <w:t xml:space="preserve">Procedury </w:t>
            </w:r>
          </w:p>
        </w:tc>
        <w:tc>
          <w:tcPr>
            <w:tcW w:w="4961" w:type="dxa"/>
            <w:vAlign w:val="bottom"/>
          </w:tcPr>
          <w:p w14:paraId="23316D35" w14:textId="77777777" w:rsidR="000D2D42" w:rsidRPr="003D6F9E" w:rsidRDefault="000D2D42" w:rsidP="000D2D42">
            <w:pPr>
              <w:rPr>
                <w:color w:val="00B050"/>
              </w:rPr>
            </w:pPr>
            <w:r w:rsidRPr="003D6F9E">
              <w:rPr>
                <w:color w:val="00B050"/>
              </w:rPr>
              <w:t>zostały opracowane i wprowadzone na BIP procedury:</w:t>
            </w:r>
          </w:p>
          <w:p w14:paraId="3A375136" w14:textId="77777777" w:rsidR="000D2D42" w:rsidRPr="003D6F9E" w:rsidRDefault="000D2D42" w:rsidP="000D2D42">
            <w:pPr>
              <w:numPr>
                <w:ilvl w:val="0"/>
                <w:numId w:val="1"/>
              </w:numPr>
              <w:rPr>
                <w:color w:val="00B050"/>
              </w:rPr>
            </w:pPr>
            <w:r w:rsidRPr="003D6F9E">
              <w:rPr>
                <w:color w:val="00B050"/>
              </w:rPr>
              <w:t xml:space="preserve">Procedura obsługi osób z niepełnosprawnością </w:t>
            </w:r>
          </w:p>
          <w:p w14:paraId="77335EFA" w14:textId="77777777" w:rsidR="000D2D42" w:rsidRPr="003D6F9E" w:rsidRDefault="000D2D42" w:rsidP="000D2D42">
            <w:pPr>
              <w:numPr>
                <w:ilvl w:val="0"/>
                <w:numId w:val="1"/>
              </w:numPr>
              <w:rPr>
                <w:color w:val="00B050"/>
              </w:rPr>
            </w:pPr>
            <w:r w:rsidRPr="003D6F9E">
              <w:rPr>
                <w:color w:val="00B050"/>
              </w:rPr>
              <w:t xml:space="preserve">Procedura obsługi interesantów ze szczególnymi potrzebami przez pocztę elektroniczną </w:t>
            </w:r>
          </w:p>
          <w:p w14:paraId="08CF9F46" w14:textId="77777777" w:rsidR="000D2D42" w:rsidRPr="003D6F9E" w:rsidRDefault="000D2D42" w:rsidP="000D2D42">
            <w:pPr>
              <w:numPr>
                <w:ilvl w:val="0"/>
                <w:numId w:val="1"/>
              </w:numPr>
              <w:rPr>
                <w:color w:val="00B050"/>
              </w:rPr>
            </w:pPr>
            <w:r w:rsidRPr="003D6F9E">
              <w:rPr>
                <w:color w:val="00B050"/>
              </w:rPr>
              <w:t xml:space="preserve">Procedura obsługi interesantów ze szczególnymi potrzebami przez telefon </w:t>
            </w:r>
          </w:p>
          <w:p w14:paraId="201DFD0D" w14:textId="77777777" w:rsidR="000D2D42" w:rsidRPr="003D6F9E" w:rsidRDefault="000D2D42" w:rsidP="000D2D42">
            <w:pPr>
              <w:numPr>
                <w:ilvl w:val="0"/>
                <w:numId w:val="1"/>
              </w:numPr>
              <w:rPr>
                <w:color w:val="00B050"/>
              </w:rPr>
            </w:pPr>
            <w:r w:rsidRPr="003D6F9E">
              <w:rPr>
                <w:color w:val="00B050"/>
              </w:rPr>
              <w:t>Procedura zamieszczania informacji w biuletynie informacji publicznej</w:t>
            </w:r>
          </w:p>
          <w:p w14:paraId="39818D2D" w14:textId="77777777" w:rsidR="000D2D42" w:rsidRPr="003D6F9E" w:rsidRDefault="000D2D42" w:rsidP="000D2D42">
            <w:pPr>
              <w:numPr>
                <w:ilvl w:val="0"/>
                <w:numId w:val="1"/>
              </w:numPr>
              <w:rPr>
                <w:color w:val="00B050"/>
              </w:rPr>
            </w:pPr>
            <w:r w:rsidRPr="003D6F9E">
              <w:rPr>
                <w:color w:val="00B050"/>
              </w:rPr>
              <w:t xml:space="preserve">Procedura zamieszczania informacji na stronie internetowej  </w:t>
            </w:r>
          </w:p>
          <w:p w14:paraId="3A11CCB1" w14:textId="77777777" w:rsidR="000D2D42" w:rsidRPr="003D6F9E" w:rsidRDefault="000D2D42" w:rsidP="000D2D42">
            <w:pPr>
              <w:rPr>
                <w:color w:val="00B050"/>
              </w:rPr>
            </w:pPr>
          </w:p>
          <w:p w14:paraId="095C5E93" w14:textId="17471549" w:rsidR="000D2D42" w:rsidRPr="001547CE" w:rsidRDefault="000D2D42" w:rsidP="00E5223B">
            <w:pPr>
              <w:rPr>
                <w:color w:val="00B050"/>
              </w:rPr>
            </w:pPr>
            <w:r w:rsidRPr="003D6F9E">
              <w:rPr>
                <w:color w:val="00B050"/>
              </w:rPr>
              <w:t>Zarządzenie nr 91/22 Prezydenta Miasta z dnia 22 marca 2022 roku.</w:t>
            </w:r>
          </w:p>
        </w:tc>
        <w:tc>
          <w:tcPr>
            <w:tcW w:w="2268" w:type="dxa"/>
          </w:tcPr>
          <w:p w14:paraId="37A4E84C" w14:textId="72973DD9" w:rsidR="000D2D42" w:rsidRDefault="000D2D42" w:rsidP="000D2D42">
            <w:pPr>
              <w:rPr>
                <w:color w:val="00B050"/>
              </w:rPr>
            </w:pPr>
            <w:r>
              <w:rPr>
                <w:color w:val="00B050"/>
              </w:rPr>
              <w:t>03.2022r.</w:t>
            </w:r>
          </w:p>
        </w:tc>
      </w:tr>
      <w:tr w:rsidR="000D2D42" w:rsidRPr="00D67721" w14:paraId="39E29480" w14:textId="77777777" w:rsidTr="00E5223B">
        <w:trPr>
          <w:trHeight w:val="318"/>
        </w:trPr>
        <w:tc>
          <w:tcPr>
            <w:tcW w:w="534" w:type="dxa"/>
          </w:tcPr>
          <w:p w14:paraId="5C49F349" w14:textId="4467C11A" w:rsidR="000D2D42" w:rsidRDefault="000D2D42" w:rsidP="000D2D42">
            <w:pPr>
              <w:rPr>
                <w:color w:val="00B050"/>
              </w:rPr>
            </w:pPr>
            <w:r>
              <w:rPr>
                <w:color w:val="00B050"/>
              </w:rPr>
              <w:t>48</w:t>
            </w:r>
          </w:p>
        </w:tc>
        <w:tc>
          <w:tcPr>
            <w:tcW w:w="2155" w:type="dxa"/>
          </w:tcPr>
          <w:p w14:paraId="1C0729CA" w14:textId="4ADC79AB" w:rsidR="000D2D42" w:rsidRDefault="000D2D42" w:rsidP="000D2D42">
            <w:pPr>
              <w:rPr>
                <w:color w:val="00B050"/>
              </w:rPr>
            </w:pPr>
            <w:r>
              <w:rPr>
                <w:color w:val="00B050"/>
              </w:rPr>
              <w:t>Standardy Dostępności</w:t>
            </w:r>
          </w:p>
        </w:tc>
        <w:tc>
          <w:tcPr>
            <w:tcW w:w="4961" w:type="dxa"/>
            <w:vAlign w:val="bottom"/>
          </w:tcPr>
          <w:p w14:paraId="59DADDEF" w14:textId="2DEDA2DA" w:rsidR="000D2D42" w:rsidRPr="00785F7E" w:rsidRDefault="000D2D42" w:rsidP="000D2D42">
            <w:pPr>
              <w:autoSpaceDE w:val="0"/>
              <w:autoSpaceDN w:val="0"/>
              <w:adjustRightInd w:val="0"/>
              <w:rPr>
                <w:rFonts w:ascii="Calibri" w:hAnsi="Calibri" w:cs="Calibri"/>
                <w:sz w:val="18"/>
                <w:szCs w:val="18"/>
              </w:rPr>
            </w:pPr>
            <w:r w:rsidRPr="00785F7E">
              <w:rPr>
                <w:rFonts w:ascii="Calibri" w:hAnsi="Calibri" w:cs="Calibri"/>
                <w:color w:val="00B050"/>
              </w:rPr>
              <w:t>Karty Standardów Dostępności określają wytyczne do</w:t>
            </w:r>
            <w:r>
              <w:rPr>
                <w:rFonts w:ascii="Calibri" w:hAnsi="Calibri" w:cs="Calibri"/>
                <w:color w:val="00B050"/>
              </w:rPr>
              <w:t xml:space="preserve"> </w:t>
            </w:r>
            <w:r w:rsidRPr="00785F7E">
              <w:rPr>
                <w:rFonts w:ascii="Calibri" w:hAnsi="Calibri" w:cs="Calibri"/>
                <w:color w:val="00B050"/>
              </w:rPr>
              <w:t>projektowania i zagospodarowania środowiska zbudowanego w celu wdrożenia rozwiązań przyjaznych wszystkim użytkownikom przestrzeni, w tym osobom z niepełnosprawnością oraz osobom</w:t>
            </w:r>
            <w:r>
              <w:rPr>
                <w:rFonts w:ascii="Calibri" w:hAnsi="Calibri" w:cs="Calibri"/>
                <w:color w:val="00B050"/>
              </w:rPr>
              <w:t xml:space="preserve"> </w:t>
            </w:r>
            <w:r w:rsidRPr="00785F7E">
              <w:rPr>
                <w:rFonts w:ascii="Calibri" w:hAnsi="Calibri" w:cs="Calibri"/>
                <w:color w:val="00B050"/>
              </w:rPr>
              <w:t>starszym, zwanym dalej osobami ze szczególnymi potrzebami. Dla poprawy jakości przestrzeni publicznej Standardy Dostępności mogą być stosowane jako załącznik w procedurach</w:t>
            </w:r>
            <w:r>
              <w:rPr>
                <w:rFonts w:ascii="Calibri" w:hAnsi="Calibri" w:cs="Calibri"/>
                <w:color w:val="00B050"/>
              </w:rPr>
              <w:t xml:space="preserve"> </w:t>
            </w:r>
            <w:r w:rsidRPr="00785F7E">
              <w:rPr>
                <w:rFonts w:ascii="Calibri" w:hAnsi="Calibri" w:cs="Calibri"/>
                <w:color w:val="00B050"/>
              </w:rPr>
              <w:t>zamówień publicznych, w tym w Specyfikacjach Istotnych Warunków Zamówienia (SIWZ) zawartych w przetargach i umowach na prace projektowe i budowlane oraz w umowach na dzierżawę przestrzeni publicznych na cele komercyjne.</w:t>
            </w:r>
            <w:r>
              <w:rPr>
                <w:rFonts w:ascii="Calibri" w:hAnsi="Calibri" w:cs="Calibri"/>
                <w:color w:val="00B050"/>
              </w:rPr>
              <w:t xml:space="preserve"> Wprowadzone </w:t>
            </w:r>
            <w:r w:rsidRPr="00785F7E">
              <w:rPr>
                <w:rFonts w:ascii="Calibri" w:hAnsi="Calibri" w:cs="Calibri"/>
                <w:color w:val="00B050"/>
              </w:rPr>
              <w:t>zgodnie z zawartą umową licencyjną nr</w:t>
            </w:r>
            <w:r>
              <w:rPr>
                <w:rFonts w:ascii="Calibri" w:hAnsi="Calibri" w:cs="Calibri"/>
                <w:color w:val="00B050"/>
              </w:rPr>
              <w:t xml:space="preserve"> </w:t>
            </w:r>
            <w:r w:rsidRPr="00785F7E">
              <w:rPr>
                <w:rFonts w:ascii="Calibri" w:hAnsi="Calibri" w:cs="Calibri"/>
                <w:color w:val="00B050"/>
              </w:rPr>
              <w:t>CTWT/2/09/2022/L (WIR.272.1.5.2022 z dn. 14.09.2022r.</w:t>
            </w:r>
            <w:r>
              <w:rPr>
                <w:rFonts w:ascii="Calibri" w:hAnsi="Calibri" w:cs="Calibri"/>
                <w:color w:val="00B050"/>
              </w:rPr>
              <w:t>)</w:t>
            </w:r>
          </w:p>
        </w:tc>
        <w:tc>
          <w:tcPr>
            <w:tcW w:w="2268" w:type="dxa"/>
          </w:tcPr>
          <w:p w14:paraId="3C80F277" w14:textId="1A97CD0A" w:rsidR="000D2D42" w:rsidRDefault="000D2D42" w:rsidP="000D2D42">
            <w:pPr>
              <w:rPr>
                <w:color w:val="00B050"/>
              </w:rPr>
            </w:pPr>
            <w:r>
              <w:rPr>
                <w:color w:val="00B050"/>
              </w:rPr>
              <w:t>09.2022r.</w:t>
            </w:r>
          </w:p>
        </w:tc>
      </w:tr>
      <w:tr w:rsidR="000D2D42" w:rsidRPr="0090170D" w14:paraId="19BDE6AB" w14:textId="77777777" w:rsidTr="00E5223B">
        <w:trPr>
          <w:trHeight w:val="318"/>
        </w:trPr>
        <w:tc>
          <w:tcPr>
            <w:tcW w:w="534" w:type="dxa"/>
          </w:tcPr>
          <w:p w14:paraId="6E44B113" w14:textId="3C2B87CF" w:rsidR="000D2D42" w:rsidRPr="0090170D" w:rsidRDefault="000D2D42" w:rsidP="000D2D42">
            <w:pPr>
              <w:rPr>
                <w:color w:val="FF0000"/>
              </w:rPr>
            </w:pPr>
            <w:r w:rsidRPr="0090170D">
              <w:rPr>
                <w:color w:val="FF0000"/>
              </w:rPr>
              <w:t>49</w:t>
            </w:r>
          </w:p>
        </w:tc>
        <w:tc>
          <w:tcPr>
            <w:tcW w:w="2155" w:type="dxa"/>
          </w:tcPr>
          <w:p w14:paraId="5C4A14A5" w14:textId="6D05F08E" w:rsidR="000D2D42" w:rsidRPr="0090170D" w:rsidRDefault="000D2D42" w:rsidP="000D2D42">
            <w:pPr>
              <w:rPr>
                <w:color w:val="FF0000"/>
              </w:rPr>
            </w:pPr>
            <w:r w:rsidRPr="0090170D">
              <w:rPr>
                <w:color w:val="FF0000"/>
              </w:rPr>
              <w:t>Zwiększenie zasobu lokalowego Miasta Łomża – kamienica przy ul. Polowej 59</w:t>
            </w:r>
          </w:p>
        </w:tc>
        <w:tc>
          <w:tcPr>
            <w:tcW w:w="4961" w:type="dxa"/>
            <w:vAlign w:val="bottom"/>
          </w:tcPr>
          <w:p w14:paraId="17EA680E" w14:textId="77777777" w:rsidR="000D2D42" w:rsidRPr="0090170D" w:rsidRDefault="000D2D42" w:rsidP="000D2D42">
            <w:pPr>
              <w:rPr>
                <w:color w:val="FF0000"/>
              </w:rPr>
            </w:pPr>
            <w:r w:rsidRPr="0090170D">
              <w:rPr>
                <w:color w:val="FF0000"/>
              </w:rPr>
              <w:t xml:space="preserve">W wyniku realizacji przedmiotowego przedsięwzięcia powstanie 18 lokali mieszkalnych wchodzących do mieszkaniowego zasobu Miasta Łomża. W ramach remontu i przebudowy budynku przy ul. Polowej 59 zostaną wykonane m.in.: roboty rozbiórkowe i demontażowe, roboty budowlane, w tym wykonanie windy, roboty sanitarne, w tym montaż kolektorów słonecznych, roboty elektryczne, roboty drogowe oraz elementy małej architektury i zieleni. </w:t>
            </w:r>
          </w:p>
          <w:p w14:paraId="2106E9C4" w14:textId="16A6AD4A" w:rsidR="000D2D42" w:rsidRPr="0090170D" w:rsidRDefault="000D2D42" w:rsidP="000D2D42">
            <w:pPr>
              <w:autoSpaceDE w:val="0"/>
              <w:autoSpaceDN w:val="0"/>
              <w:adjustRightInd w:val="0"/>
              <w:rPr>
                <w:rFonts w:ascii="Calibri" w:hAnsi="Calibri" w:cs="Calibri"/>
                <w:color w:val="FF0000"/>
              </w:rPr>
            </w:pPr>
            <w:r w:rsidRPr="0090170D">
              <w:rPr>
                <w:color w:val="FF0000"/>
                <w:u w:val="single"/>
              </w:rPr>
              <w:t>Sposób zapewnienia warunków niezbędnych do korzystania z obiektu przez osoby ze szczególnymi potrzebami:</w:t>
            </w:r>
            <w:r w:rsidRPr="0090170D">
              <w:rPr>
                <w:color w:val="FF0000"/>
              </w:rPr>
              <w:t xml:space="preserve"> jedno miejsce postojowe przewidziane dla os. niepełnosprawnych; chodnik z odpowiednim spadkiem prowadzący do wejścia; dostęp do poziomu parteru i wyższych kondygnacji zapewni winda; drzwi do pomieszczeń użytkowych o odpowiednich szerokościach (umożliwiających przejazd wózka inwalidzkiego).</w:t>
            </w:r>
          </w:p>
        </w:tc>
        <w:tc>
          <w:tcPr>
            <w:tcW w:w="2268" w:type="dxa"/>
          </w:tcPr>
          <w:p w14:paraId="2142C64B" w14:textId="1352BF4F" w:rsidR="000D2D42" w:rsidRPr="0090170D" w:rsidRDefault="000D2D42" w:rsidP="000D2D42">
            <w:pPr>
              <w:rPr>
                <w:color w:val="FF0000"/>
              </w:rPr>
            </w:pPr>
            <w:r w:rsidRPr="0090170D">
              <w:rPr>
                <w:color w:val="FF0000"/>
              </w:rPr>
              <w:t xml:space="preserve">Planowane złożenie wniosku o dofinansowanie (I kwartał 2024r.) do BGK w ramach Funduszu Dopłat  </w:t>
            </w:r>
          </w:p>
        </w:tc>
      </w:tr>
      <w:tr w:rsidR="000D2D42" w:rsidRPr="0090170D" w14:paraId="110E014C" w14:textId="77777777" w:rsidTr="00E5223B">
        <w:trPr>
          <w:trHeight w:val="318"/>
        </w:trPr>
        <w:tc>
          <w:tcPr>
            <w:tcW w:w="534" w:type="dxa"/>
          </w:tcPr>
          <w:p w14:paraId="76C8B65B" w14:textId="688201DA" w:rsidR="000D2D42" w:rsidRPr="0090170D" w:rsidRDefault="000D2D42" w:rsidP="000D2D42">
            <w:pPr>
              <w:rPr>
                <w:color w:val="FF0000"/>
              </w:rPr>
            </w:pPr>
            <w:r w:rsidRPr="0090170D">
              <w:rPr>
                <w:color w:val="FF0000"/>
              </w:rPr>
              <w:t>50</w:t>
            </w:r>
          </w:p>
        </w:tc>
        <w:tc>
          <w:tcPr>
            <w:tcW w:w="2155" w:type="dxa"/>
          </w:tcPr>
          <w:p w14:paraId="0D08A8B0" w14:textId="5E8E0553" w:rsidR="000D2D42" w:rsidRPr="0090170D" w:rsidRDefault="000D2D42" w:rsidP="000D2D42">
            <w:pPr>
              <w:rPr>
                <w:color w:val="FF0000"/>
              </w:rPr>
            </w:pPr>
            <w:r w:rsidRPr="0090170D">
              <w:rPr>
                <w:color w:val="FF0000"/>
              </w:rPr>
              <w:t>Zrównoważona mobilność miejska w Łomży</w:t>
            </w:r>
          </w:p>
        </w:tc>
        <w:tc>
          <w:tcPr>
            <w:tcW w:w="4961" w:type="dxa"/>
            <w:vAlign w:val="bottom"/>
          </w:tcPr>
          <w:p w14:paraId="096F2808" w14:textId="77777777" w:rsidR="000D2D42" w:rsidRPr="0090170D" w:rsidRDefault="000D2D42" w:rsidP="000D2D42">
            <w:pPr>
              <w:rPr>
                <w:color w:val="FF0000"/>
              </w:rPr>
            </w:pPr>
            <w:r w:rsidRPr="0090170D">
              <w:rPr>
                <w:color w:val="FF0000"/>
              </w:rPr>
              <w:t>Projekt obejmuje sześć zadań:</w:t>
            </w:r>
          </w:p>
          <w:p w14:paraId="085F7D72" w14:textId="77777777" w:rsidR="000D2D42" w:rsidRPr="0090170D" w:rsidRDefault="000D2D42" w:rsidP="000D2D42">
            <w:pPr>
              <w:rPr>
                <w:color w:val="FF0000"/>
              </w:rPr>
            </w:pPr>
            <w:r w:rsidRPr="0090170D">
              <w:rPr>
                <w:color w:val="FF0000"/>
              </w:rPr>
              <w:t xml:space="preserve">1.Zakup 4 autobusów elektrycznych, które będą posiadały następujące rozwiązania na rzecz dostępności: </w:t>
            </w:r>
          </w:p>
          <w:p w14:paraId="525C3D47" w14:textId="77777777" w:rsidR="000D2D42" w:rsidRPr="0090170D" w:rsidRDefault="000D2D42" w:rsidP="000D2D42">
            <w:pPr>
              <w:rPr>
                <w:color w:val="FF0000"/>
              </w:rPr>
            </w:pPr>
            <w:r w:rsidRPr="0090170D">
              <w:rPr>
                <w:color w:val="FF0000"/>
              </w:rPr>
              <w:lastRenderedPageBreak/>
              <w:t xml:space="preserve">- klimatyzacja, podłogi antypoślizgowe, oświetlenie wejść podnoszą poziom bezpieczeństwa podróży osobom z ograniczeniami sprawności i osobom niedowidzącym, a klimatyzacja będzie wspierać osoby podróżujące z problemami zdrowotnymi czy seniorów w okresie upałów; </w:t>
            </w:r>
          </w:p>
          <w:p w14:paraId="37A7B5D8" w14:textId="77777777" w:rsidR="000D2D42" w:rsidRPr="0090170D" w:rsidRDefault="000D2D42" w:rsidP="000D2D42">
            <w:pPr>
              <w:rPr>
                <w:color w:val="FF0000"/>
              </w:rPr>
            </w:pPr>
            <w:r w:rsidRPr="0090170D">
              <w:rPr>
                <w:color w:val="FF0000"/>
              </w:rPr>
              <w:t xml:space="preserve">- inteligentne systemy transportowe (ITS) w tym systemy dynamicznej informacji pasażerskiej (SDIP): w autobusach (tablice kierunkowe, </w:t>
            </w:r>
            <w:proofErr w:type="spellStart"/>
            <w:r w:rsidRPr="0090170D">
              <w:rPr>
                <w:color w:val="FF0000"/>
              </w:rPr>
              <w:t>autokomputer</w:t>
            </w:r>
            <w:proofErr w:type="spellEnd"/>
            <w:r w:rsidRPr="0090170D">
              <w:rPr>
                <w:color w:val="FF0000"/>
              </w:rPr>
              <w:t xml:space="preserve">, monitory wewnętrzne, zdalny </w:t>
            </w:r>
            <w:proofErr w:type="spellStart"/>
            <w:r w:rsidRPr="0090170D">
              <w:rPr>
                <w:color w:val="FF0000"/>
              </w:rPr>
              <w:t>przesył</w:t>
            </w:r>
            <w:proofErr w:type="spellEnd"/>
            <w:r w:rsidRPr="0090170D">
              <w:rPr>
                <w:color w:val="FF0000"/>
              </w:rPr>
              <w:t xml:space="preserve"> danych do monitorów informacyjnych pojazdów, urządzenia lokalizacji pojazdu GPS/GPRS, </w:t>
            </w:r>
          </w:p>
          <w:p w14:paraId="37F7EC45" w14:textId="77777777" w:rsidR="000D2D42" w:rsidRPr="0090170D" w:rsidRDefault="000D2D42" w:rsidP="000D2D42">
            <w:pPr>
              <w:rPr>
                <w:color w:val="FF0000"/>
              </w:rPr>
            </w:pPr>
            <w:r w:rsidRPr="0090170D">
              <w:rPr>
                <w:color w:val="FF0000"/>
              </w:rPr>
              <w:t xml:space="preserve">- oprogramowanie obsługujące informację pasażerską, wyposażenie wspomagające przy wsiadaniu i wysiadaniu układ przyklęku oraz podnośnik pochylnia, przynajmniej jedne stopnie wejściowe i drzwi dostosowane do potrzeb osób poruszających się na wózku; </w:t>
            </w:r>
          </w:p>
          <w:p w14:paraId="3D2FF3E0" w14:textId="77777777" w:rsidR="000D2D42" w:rsidRPr="0090170D" w:rsidRDefault="000D2D42" w:rsidP="000D2D42">
            <w:pPr>
              <w:rPr>
                <w:color w:val="FF0000"/>
              </w:rPr>
            </w:pPr>
            <w:r w:rsidRPr="0090170D">
              <w:rPr>
                <w:color w:val="FF0000"/>
              </w:rPr>
              <w:t>- przyciski i mechanizmy do otwierania (od wewnątrz oraz na zewnątrz) drzwi będą spełniać wymogi dostępności oraz w ramach zakupionego taboru będą takie same autobusy wyposażone w urządzenia umożliwiające pasażerom sygnalizowanie kierowcy konieczność zatrzymania pojazdu na przystanku na żądanie, autobusy wyposażone w uchwyty i poręcze; miejsce dla osób poruszających się na wózku oraz zastosowanie standardowych pasów</w:t>
            </w:r>
          </w:p>
          <w:p w14:paraId="73ABA5EC" w14:textId="77777777" w:rsidR="000D2D42" w:rsidRPr="0090170D" w:rsidRDefault="000D2D42" w:rsidP="000D2D42">
            <w:pPr>
              <w:rPr>
                <w:color w:val="FF0000"/>
              </w:rPr>
            </w:pPr>
            <w:r w:rsidRPr="0090170D">
              <w:rPr>
                <w:color w:val="FF0000"/>
              </w:rPr>
              <w:t>bezpieczeństwa, liczba siedzeń ustawionych przodem oraz tyłem do kierunku jazdy, przeznaczonych, jako siedzenia specjalne dla pasażerów z niepełnosprawnością w liczbie co najmniej 4 szt. w pobliżu drzwi głównych</w:t>
            </w:r>
          </w:p>
          <w:p w14:paraId="1B094EDD" w14:textId="77777777" w:rsidR="000D2D42" w:rsidRPr="0090170D" w:rsidRDefault="000D2D42" w:rsidP="000D2D42">
            <w:pPr>
              <w:rPr>
                <w:color w:val="FF0000"/>
              </w:rPr>
            </w:pPr>
            <w:r w:rsidRPr="0090170D">
              <w:rPr>
                <w:color w:val="FF0000"/>
              </w:rPr>
              <w:t xml:space="preserve">odpowiednich dla wsiadania i wysiadania, </w:t>
            </w:r>
          </w:p>
          <w:p w14:paraId="4F233F23" w14:textId="77777777" w:rsidR="000D2D42" w:rsidRPr="0090170D" w:rsidRDefault="000D2D42" w:rsidP="000D2D42">
            <w:pPr>
              <w:rPr>
                <w:color w:val="FF0000"/>
              </w:rPr>
            </w:pPr>
            <w:r w:rsidRPr="0090170D">
              <w:rPr>
                <w:color w:val="FF0000"/>
              </w:rPr>
              <w:t>- przynajmniej jeden kasownik będzie znajdować się w części pojazdu w pobliżu miejsca dla osób</w:t>
            </w:r>
          </w:p>
          <w:p w14:paraId="163A0D2A" w14:textId="77777777" w:rsidR="000D2D42" w:rsidRPr="0090170D" w:rsidRDefault="000D2D42" w:rsidP="000D2D42">
            <w:pPr>
              <w:rPr>
                <w:color w:val="FF0000"/>
              </w:rPr>
            </w:pPr>
            <w:r w:rsidRPr="0090170D">
              <w:rPr>
                <w:color w:val="FF0000"/>
              </w:rPr>
              <w:t>poruszających się na wózkach i drzwi dostępnych , dojście do niego bez przeszkód wysokość około</w:t>
            </w:r>
          </w:p>
          <w:p w14:paraId="4C17C9DE" w14:textId="77777777" w:rsidR="000D2D42" w:rsidRPr="0090170D" w:rsidRDefault="000D2D42" w:rsidP="000D2D42">
            <w:pPr>
              <w:rPr>
                <w:color w:val="FF0000"/>
              </w:rPr>
            </w:pPr>
            <w:r w:rsidRPr="0090170D">
              <w:rPr>
                <w:color w:val="FF0000"/>
              </w:rPr>
              <w:t xml:space="preserve">110 cm od podłogi pojazdu), </w:t>
            </w:r>
          </w:p>
          <w:p w14:paraId="47A819AC" w14:textId="77777777" w:rsidR="000D2D42" w:rsidRPr="0090170D" w:rsidRDefault="000D2D42" w:rsidP="000D2D42">
            <w:pPr>
              <w:rPr>
                <w:color w:val="FF0000"/>
              </w:rPr>
            </w:pPr>
            <w:r w:rsidRPr="0090170D">
              <w:rPr>
                <w:color w:val="FF0000"/>
              </w:rPr>
              <w:t>- urządzenia służące do zapewnienia komunikacji pomiędzy pasażerami, a kierowcą w sytuacjach nadzwyczajnych i awaryjnych</w:t>
            </w:r>
          </w:p>
          <w:p w14:paraId="16EDB507" w14:textId="77777777" w:rsidR="000D2D42" w:rsidRPr="0090170D" w:rsidRDefault="000D2D42" w:rsidP="000D2D42">
            <w:pPr>
              <w:rPr>
                <w:color w:val="FF0000"/>
              </w:rPr>
            </w:pPr>
            <w:r w:rsidRPr="0090170D">
              <w:rPr>
                <w:color w:val="FF0000"/>
              </w:rPr>
              <w:t>pojazdy wyposażone w powierzchnię przeznaczoną dla osób poruszający się na wózkach i/lub</w:t>
            </w:r>
          </w:p>
          <w:p w14:paraId="38468358" w14:textId="77777777" w:rsidR="000D2D42" w:rsidRPr="0090170D" w:rsidRDefault="000D2D42" w:rsidP="000D2D42">
            <w:pPr>
              <w:rPr>
                <w:color w:val="FF0000"/>
              </w:rPr>
            </w:pPr>
            <w:r w:rsidRPr="0090170D">
              <w:rPr>
                <w:color w:val="FF0000"/>
              </w:rPr>
              <w:t>siedzenia specjalne będą posiadać oznakowanie w postaci symboli graficznych/piktogramów (symbol</w:t>
            </w:r>
          </w:p>
          <w:p w14:paraId="04298A7C" w14:textId="77777777" w:rsidR="000D2D42" w:rsidRPr="0090170D" w:rsidRDefault="000D2D42" w:rsidP="000D2D42">
            <w:pPr>
              <w:rPr>
                <w:color w:val="FF0000"/>
              </w:rPr>
            </w:pPr>
            <w:r w:rsidRPr="0090170D">
              <w:rPr>
                <w:color w:val="FF0000"/>
              </w:rPr>
              <w:t>wózka lub inny wskazujący na osobę z niepełnosprawnością) widoczne z zewnątrz, zarówno z przodu po prawej/lewej stronie pojazdu jak i w pobliżu drzwi;</w:t>
            </w:r>
          </w:p>
          <w:p w14:paraId="48B25D69" w14:textId="77777777" w:rsidR="000D2D42" w:rsidRPr="0090170D" w:rsidRDefault="000D2D42" w:rsidP="000D2D42">
            <w:pPr>
              <w:rPr>
                <w:color w:val="FF0000"/>
              </w:rPr>
            </w:pPr>
            <w:r w:rsidRPr="0090170D">
              <w:rPr>
                <w:color w:val="FF0000"/>
              </w:rPr>
              <w:t xml:space="preserve">- symbole graficzne umieszczone będą także wewnątrz pojazdu w bezpośrednim sąsiedztwie przestrzeni dla osób poruszających się na wózkach lub siedzenia specjalnego, </w:t>
            </w:r>
          </w:p>
          <w:p w14:paraId="7DB65EFB" w14:textId="77777777" w:rsidR="000D2D42" w:rsidRPr="0090170D" w:rsidRDefault="000D2D42" w:rsidP="000D2D42">
            <w:pPr>
              <w:rPr>
                <w:color w:val="FF0000"/>
              </w:rPr>
            </w:pPr>
            <w:r w:rsidRPr="0090170D">
              <w:rPr>
                <w:color w:val="FF0000"/>
              </w:rPr>
              <w:t>- system informacji zewnętrzny i system informacji wewnętrzny.</w:t>
            </w:r>
          </w:p>
          <w:p w14:paraId="5866BB38" w14:textId="77777777" w:rsidR="000D2D42" w:rsidRPr="0090170D" w:rsidRDefault="000D2D42" w:rsidP="000D2D42">
            <w:pPr>
              <w:rPr>
                <w:color w:val="FF0000"/>
              </w:rPr>
            </w:pPr>
          </w:p>
          <w:p w14:paraId="78292CE1" w14:textId="77777777" w:rsidR="000D2D42" w:rsidRPr="0090170D" w:rsidRDefault="000D2D42" w:rsidP="000D2D42">
            <w:pPr>
              <w:rPr>
                <w:color w:val="FF0000"/>
                <w:szCs w:val="18"/>
              </w:rPr>
            </w:pPr>
            <w:r w:rsidRPr="0090170D">
              <w:rPr>
                <w:color w:val="FF0000"/>
              </w:rPr>
              <w:t xml:space="preserve">2. Przebudowę warsztatów MPK w Łomży do obsługi autobusów zeroemisyjnych - zakres dotyczy w części przebudowy oraz w części rozbiórki i budowy budynku warsztatu celem przystosowania do obsługi autobusów elektrycznych, obejmuje również wykonanie na całej powierzchni dachu warsztatu instalacji PV wraz z magazynem energii oraz stanowiskami ładowania autobusów </w:t>
            </w:r>
            <w:proofErr w:type="spellStart"/>
            <w:r w:rsidRPr="0090170D">
              <w:rPr>
                <w:color w:val="FF0000"/>
              </w:rPr>
              <w:t>elektr</w:t>
            </w:r>
            <w:proofErr w:type="spellEnd"/>
            <w:r w:rsidRPr="0090170D">
              <w:rPr>
                <w:color w:val="FF0000"/>
              </w:rPr>
              <w:t xml:space="preserve">. Warsztaty </w:t>
            </w:r>
            <w:r w:rsidRPr="0090170D">
              <w:rPr>
                <w:color w:val="FF0000"/>
                <w:szCs w:val="18"/>
              </w:rPr>
              <w:t>w całości będą przystosowane do korzystania przez osoby ze szczególnymi potrzebami w tym osoby z niepełnosprawnościami. Wszystkie pomieszczenia w budynku zaprojektowano bez barier architektonicznych. Do obiektu można dostać się bezpośrednio z zewnątrz.</w:t>
            </w:r>
          </w:p>
          <w:p w14:paraId="5EABB643" w14:textId="77777777" w:rsidR="000D2D42" w:rsidRPr="0090170D" w:rsidRDefault="000D2D42" w:rsidP="000D2D42">
            <w:pPr>
              <w:rPr>
                <w:color w:val="FF0000"/>
              </w:rPr>
            </w:pPr>
          </w:p>
          <w:p w14:paraId="7C7C125C" w14:textId="77777777" w:rsidR="000D2D42" w:rsidRPr="0090170D" w:rsidRDefault="000D2D42" w:rsidP="000D2D42">
            <w:pPr>
              <w:rPr>
                <w:color w:val="FF0000"/>
                <w:szCs w:val="18"/>
              </w:rPr>
            </w:pPr>
            <w:r w:rsidRPr="0090170D">
              <w:rPr>
                <w:color w:val="FF0000"/>
              </w:rPr>
              <w:t xml:space="preserve">3.Budowę hali garażowej w MPK jako konstrukcji pod instalację PV z instalacją PV o mocy 344,3 kW oraz stacje ładowania. Obiekt </w:t>
            </w:r>
            <w:r w:rsidRPr="0090170D">
              <w:rPr>
                <w:color w:val="FF0000"/>
                <w:szCs w:val="18"/>
              </w:rPr>
              <w:t>w całości będzie przystosowany do korzystania przez osoby ze szczególnymi osobami, w tym osoby z niepełnosprawnościami. Do obiektu można dostać się bezpośrednio z zewnątrz.</w:t>
            </w:r>
          </w:p>
          <w:p w14:paraId="3ED95473" w14:textId="77777777" w:rsidR="000D2D42" w:rsidRPr="0090170D" w:rsidRDefault="000D2D42" w:rsidP="000D2D42">
            <w:pPr>
              <w:rPr>
                <w:color w:val="FF0000"/>
              </w:rPr>
            </w:pPr>
          </w:p>
          <w:p w14:paraId="32899186" w14:textId="77777777" w:rsidR="000D2D42" w:rsidRPr="0090170D" w:rsidRDefault="000D2D42" w:rsidP="000D2D42">
            <w:pPr>
              <w:rPr>
                <w:color w:val="FF0000"/>
              </w:rPr>
            </w:pPr>
            <w:r w:rsidRPr="0090170D">
              <w:rPr>
                <w:color w:val="FF0000"/>
              </w:rPr>
              <w:t xml:space="preserve">4.Utworzenie strefy płatnego parkowania –wydzielona strefa zostanie objęta systemem inteligentnego zarządzania. </w:t>
            </w:r>
            <w:proofErr w:type="spellStart"/>
            <w:r w:rsidRPr="0090170D">
              <w:rPr>
                <w:color w:val="FF0000"/>
              </w:rPr>
              <w:t>Parkomaty</w:t>
            </w:r>
            <w:proofErr w:type="spellEnd"/>
            <w:r w:rsidRPr="0090170D">
              <w:rPr>
                <w:color w:val="FF0000"/>
              </w:rPr>
              <w:t xml:space="preserve"> będą zasilane </w:t>
            </w:r>
            <w:proofErr w:type="spellStart"/>
            <w:r w:rsidRPr="0090170D">
              <w:rPr>
                <w:color w:val="FF0000"/>
              </w:rPr>
              <w:t>instal</w:t>
            </w:r>
            <w:proofErr w:type="spellEnd"/>
            <w:r w:rsidRPr="0090170D">
              <w:rPr>
                <w:color w:val="FF0000"/>
              </w:rPr>
              <w:t>. wykorzystującą odnawialne źródła energii. Powstała infrastruktura w ramach zadania będzie dostosowana do potrzeb osób ze szczególnymi potrzebami, w tym osób z niepełnosprawnościami lub chwilowej ograniczonej sprawności, seniorów, rodzin z dziećmi, podróżnych następujące rozwiązania na rzecz dostępności:</w:t>
            </w:r>
          </w:p>
          <w:p w14:paraId="62A0A209" w14:textId="77777777" w:rsidR="000D2D42" w:rsidRPr="0090170D" w:rsidRDefault="000D2D42" w:rsidP="000D2D42">
            <w:pPr>
              <w:rPr>
                <w:color w:val="FF0000"/>
              </w:rPr>
            </w:pPr>
            <w:r w:rsidRPr="0090170D">
              <w:rPr>
                <w:color w:val="FF0000"/>
              </w:rPr>
              <w:t xml:space="preserve">odpowiednia wysokość i wielkość ekranów na </w:t>
            </w:r>
            <w:proofErr w:type="spellStart"/>
            <w:r w:rsidRPr="0090170D">
              <w:rPr>
                <w:color w:val="FF0000"/>
              </w:rPr>
              <w:t>parkomatach</w:t>
            </w:r>
            <w:proofErr w:type="spellEnd"/>
            <w:r w:rsidRPr="0090170D">
              <w:rPr>
                <w:color w:val="FF0000"/>
              </w:rPr>
              <w:t xml:space="preserve"> i tablicach interaktywnych oraz dobór koloru i rozmiaru czcionki zastosowany w powstałej infrastrukturze i aplikacji.</w:t>
            </w:r>
          </w:p>
          <w:p w14:paraId="477523BD" w14:textId="77777777" w:rsidR="000D2D42" w:rsidRPr="0090170D" w:rsidRDefault="000D2D42" w:rsidP="000D2D42">
            <w:pPr>
              <w:rPr>
                <w:color w:val="FF0000"/>
              </w:rPr>
            </w:pPr>
          </w:p>
          <w:p w14:paraId="73E8D5C9" w14:textId="10C552CF" w:rsidR="000D2D42" w:rsidRPr="0090170D" w:rsidRDefault="000D2D42" w:rsidP="000D2D42">
            <w:pPr>
              <w:pStyle w:val="Default"/>
              <w:rPr>
                <w:rFonts w:asciiTheme="minorHAnsi" w:hAnsiTheme="minorHAnsi" w:cstheme="minorHAnsi"/>
                <w:color w:val="FF0000"/>
                <w:sz w:val="22"/>
                <w:szCs w:val="22"/>
              </w:rPr>
            </w:pPr>
            <w:r w:rsidRPr="0090170D">
              <w:rPr>
                <w:rFonts w:asciiTheme="minorHAnsi" w:hAnsiTheme="minorHAnsi" w:cstheme="minorHAnsi"/>
                <w:color w:val="FF0000"/>
                <w:sz w:val="22"/>
              </w:rPr>
              <w:t xml:space="preserve">5.Utworzenie obiektu Park &amp; </w:t>
            </w:r>
            <w:proofErr w:type="spellStart"/>
            <w:r w:rsidRPr="0090170D">
              <w:rPr>
                <w:rFonts w:asciiTheme="minorHAnsi" w:hAnsiTheme="minorHAnsi" w:cstheme="minorHAnsi"/>
                <w:color w:val="FF0000"/>
                <w:sz w:val="22"/>
              </w:rPr>
              <w:t>Ride</w:t>
            </w:r>
            <w:proofErr w:type="spellEnd"/>
            <w:r w:rsidRPr="0090170D">
              <w:rPr>
                <w:rFonts w:asciiTheme="minorHAnsi" w:hAnsiTheme="minorHAnsi" w:cstheme="minorHAnsi"/>
                <w:color w:val="FF0000"/>
                <w:sz w:val="22"/>
              </w:rPr>
              <w:t xml:space="preserve"> – lokalizacja na obrzeżach miasta,</w:t>
            </w:r>
            <w:r w:rsidR="0077371B">
              <w:rPr>
                <w:rFonts w:asciiTheme="minorHAnsi" w:hAnsiTheme="minorHAnsi" w:cstheme="minorHAnsi"/>
                <w:color w:val="FF0000"/>
                <w:sz w:val="22"/>
              </w:rPr>
              <w:t xml:space="preserve"> </w:t>
            </w:r>
            <w:r w:rsidRPr="0090170D">
              <w:rPr>
                <w:rFonts w:asciiTheme="minorHAnsi" w:hAnsiTheme="minorHAnsi" w:cstheme="minorHAnsi"/>
                <w:color w:val="FF0000"/>
                <w:sz w:val="22"/>
              </w:rPr>
              <w:t>obiekt zostanie objęty strefą płatnego parkowania,</w:t>
            </w:r>
            <w:r w:rsidR="0077371B">
              <w:rPr>
                <w:rFonts w:asciiTheme="minorHAnsi" w:hAnsiTheme="minorHAnsi" w:cstheme="minorHAnsi"/>
                <w:color w:val="FF0000"/>
                <w:sz w:val="22"/>
              </w:rPr>
              <w:t xml:space="preserve"> </w:t>
            </w:r>
            <w:r w:rsidRPr="0090170D">
              <w:rPr>
                <w:rFonts w:asciiTheme="minorHAnsi" w:hAnsiTheme="minorHAnsi" w:cstheme="minorHAnsi"/>
                <w:color w:val="FF0000"/>
                <w:sz w:val="22"/>
              </w:rPr>
              <w:t>będzie posiadał rozwiązania adaptacyjne do zmian klimatu oraz oświetlenie LED zasilane energią z paneli fotowolt</w:t>
            </w:r>
            <w:r w:rsidR="0077371B">
              <w:rPr>
                <w:rFonts w:asciiTheme="minorHAnsi" w:hAnsiTheme="minorHAnsi" w:cstheme="minorHAnsi"/>
                <w:color w:val="FF0000"/>
                <w:sz w:val="22"/>
              </w:rPr>
              <w:t>aicznych</w:t>
            </w:r>
            <w:r w:rsidRPr="0090170D">
              <w:rPr>
                <w:rFonts w:asciiTheme="minorHAnsi" w:hAnsiTheme="minorHAnsi" w:cstheme="minorHAnsi"/>
                <w:color w:val="FF0000"/>
                <w:sz w:val="22"/>
              </w:rPr>
              <w:t>.</w:t>
            </w:r>
            <w:r w:rsidRPr="0090170D">
              <w:rPr>
                <w:color w:val="FF0000"/>
                <w:sz w:val="22"/>
              </w:rPr>
              <w:t xml:space="preserve"> </w:t>
            </w:r>
            <w:r w:rsidRPr="0090170D">
              <w:rPr>
                <w:rFonts w:asciiTheme="minorHAnsi" w:hAnsiTheme="minorHAnsi" w:cstheme="minorHAnsi"/>
                <w:color w:val="FF0000"/>
                <w:sz w:val="22"/>
                <w:szCs w:val="22"/>
              </w:rPr>
              <w:t xml:space="preserve">W obiekcie zaplanowano następujące rozwiązania na rzecz dostępności: 10 miejsc postojowych dla samochodów osobowych użytkowanych przez osoby z niepełnosprawnością; wybudowana infrastruktura będzie dostosowana do potrzeb osób ze szczególnymi potrzebami, w tym osób z niepełnosprawnościami lub chwilowej ograniczonej sprawności, seniorów, rodzin z dziećmi, podróżnych, w tym zostaną zastosowane obniżone krawężniki, ławka w zielonym przystanku będzie miała </w:t>
            </w:r>
            <w:r w:rsidRPr="0090170D">
              <w:rPr>
                <w:rFonts w:asciiTheme="minorHAnsi" w:hAnsiTheme="minorHAnsi" w:cstheme="minorHAnsi"/>
                <w:color w:val="FF0000"/>
                <w:sz w:val="22"/>
                <w:szCs w:val="22"/>
              </w:rPr>
              <w:lastRenderedPageBreak/>
              <w:t>odpowiednie wymiary, tablica z rozkładem jazdy zostanie umieszczona na odpowiedniej wysokości.</w:t>
            </w:r>
          </w:p>
          <w:p w14:paraId="465E6ED7" w14:textId="77777777" w:rsidR="000D2D42" w:rsidRPr="0090170D" w:rsidRDefault="000D2D42" w:rsidP="000D2D42">
            <w:pPr>
              <w:pStyle w:val="Default"/>
              <w:rPr>
                <w:rFonts w:asciiTheme="minorHAnsi" w:hAnsiTheme="minorHAnsi" w:cstheme="minorHAnsi"/>
                <w:color w:val="FF0000"/>
                <w:sz w:val="22"/>
                <w:szCs w:val="22"/>
              </w:rPr>
            </w:pPr>
          </w:p>
          <w:p w14:paraId="203C2382" w14:textId="2FCEFA75" w:rsidR="000D2D42" w:rsidRPr="0090170D" w:rsidRDefault="000D2D42" w:rsidP="000D2D42">
            <w:pPr>
              <w:autoSpaceDE w:val="0"/>
              <w:autoSpaceDN w:val="0"/>
              <w:adjustRightInd w:val="0"/>
              <w:rPr>
                <w:rFonts w:ascii="Calibri" w:hAnsi="Calibri" w:cs="Calibri"/>
                <w:color w:val="FF0000"/>
              </w:rPr>
            </w:pPr>
            <w:r w:rsidRPr="0090170D">
              <w:rPr>
                <w:color w:val="FF0000"/>
              </w:rPr>
              <w:t>6.Ustawienie samoobsługowych stacji naprawy rowerów – stacje zostaną ustawione w różnych lokalizacjach miasta, będą wyposażone m.in. w podstawowe przyrządy do naprawy roweru, pompkę, zestaw montażowy, a także instrukcję obsługi. Samoobsługowe stacje do naprawy rowerów ustawione będą w miejscach dostępnych dla wszystkich. Ze stacji korzystać będą nie tylko rowerzyści, ale także rodzice z dziećmi w wózkach, opiekunowie osób z niepełnosprawnościami czy samodzielnie osoby z niepełnosprawnościami , którzy chcieliby podreperować wózek inwalidzki w tym napompować koła.</w:t>
            </w:r>
          </w:p>
        </w:tc>
        <w:tc>
          <w:tcPr>
            <w:tcW w:w="2268" w:type="dxa"/>
          </w:tcPr>
          <w:p w14:paraId="326B37DE" w14:textId="77777777" w:rsidR="000D2D42" w:rsidRPr="0090170D" w:rsidRDefault="000D2D42" w:rsidP="000D2D42">
            <w:pPr>
              <w:rPr>
                <w:color w:val="FF0000"/>
              </w:rPr>
            </w:pPr>
            <w:r w:rsidRPr="0090170D">
              <w:rPr>
                <w:color w:val="FF0000"/>
              </w:rPr>
              <w:lastRenderedPageBreak/>
              <w:t>Wniosek złożony do dofinansowania w dn. 12.12.2023r. Trwa ocena.</w:t>
            </w:r>
          </w:p>
          <w:p w14:paraId="3E2AF537" w14:textId="714D3091" w:rsidR="000D2D42" w:rsidRPr="0090170D" w:rsidRDefault="000D2D42" w:rsidP="000D2D42">
            <w:pPr>
              <w:rPr>
                <w:color w:val="FF0000"/>
              </w:rPr>
            </w:pPr>
            <w:r w:rsidRPr="0090170D">
              <w:rPr>
                <w:color w:val="FF0000"/>
              </w:rPr>
              <w:lastRenderedPageBreak/>
              <w:t>Planowany okres realizacji 2025-2027</w:t>
            </w:r>
            <w:r w:rsidR="001231D6">
              <w:rPr>
                <w:color w:val="FF0000"/>
              </w:rPr>
              <w:t>r.</w:t>
            </w:r>
          </w:p>
        </w:tc>
      </w:tr>
      <w:tr w:rsidR="000D2D42" w:rsidRPr="0090170D" w14:paraId="6D1A92FC" w14:textId="77777777" w:rsidTr="00E5223B">
        <w:trPr>
          <w:trHeight w:val="318"/>
        </w:trPr>
        <w:tc>
          <w:tcPr>
            <w:tcW w:w="534" w:type="dxa"/>
          </w:tcPr>
          <w:p w14:paraId="64F6D69C" w14:textId="163B0ED5" w:rsidR="000D2D42" w:rsidRPr="0090170D" w:rsidRDefault="000D2D42" w:rsidP="000D2D42">
            <w:pPr>
              <w:rPr>
                <w:color w:val="FF0000"/>
              </w:rPr>
            </w:pPr>
            <w:r w:rsidRPr="0090170D">
              <w:rPr>
                <w:color w:val="FF0000"/>
              </w:rPr>
              <w:lastRenderedPageBreak/>
              <w:t>51</w:t>
            </w:r>
          </w:p>
        </w:tc>
        <w:tc>
          <w:tcPr>
            <w:tcW w:w="2155" w:type="dxa"/>
          </w:tcPr>
          <w:p w14:paraId="6C9417E7" w14:textId="72B4BAD9" w:rsidR="000D2D42" w:rsidRPr="0090170D" w:rsidRDefault="000D2D42" w:rsidP="000D2D42">
            <w:pPr>
              <w:rPr>
                <w:color w:val="FF0000"/>
              </w:rPr>
            </w:pPr>
            <w:proofErr w:type="spellStart"/>
            <w:r w:rsidRPr="0090170D">
              <w:rPr>
                <w:color w:val="FF0000"/>
              </w:rPr>
              <w:t>Mediateka</w:t>
            </w:r>
            <w:proofErr w:type="spellEnd"/>
            <w:r w:rsidRPr="0090170D">
              <w:rPr>
                <w:color w:val="FF0000"/>
              </w:rPr>
              <w:t>: Książnica Łomżyńska – centrum dostępu do wiedzy, kultury i nowych technologii</w:t>
            </w:r>
          </w:p>
        </w:tc>
        <w:tc>
          <w:tcPr>
            <w:tcW w:w="4961" w:type="dxa"/>
            <w:vAlign w:val="bottom"/>
          </w:tcPr>
          <w:p w14:paraId="7BA25339" w14:textId="77777777" w:rsidR="000D2D42" w:rsidRPr="0090170D" w:rsidRDefault="000D2D42" w:rsidP="000D2D42">
            <w:pPr>
              <w:pStyle w:val="Bezodstpw"/>
              <w:jc w:val="both"/>
              <w:rPr>
                <w:rFonts w:cs="Calibri"/>
                <w:color w:val="FF0000"/>
              </w:rPr>
            </w:pPr>
            <w:r w:rsidRPr="0090170D">
              <w:rPr>
                <w:rStyle w:val="Pogrubienie"/>
                <w:rFonts w:cs="Calibri"/>
                <w:b w:val="0"/>
                <w:color w:val="FF0000"/>
              </w:rPr>
              <w:t xml:space="preserve">Utworzenie </w:t>
            </w:r>
            <w:proofErr w:type="spellStart"/>
            <w:r w:rsidRPr="0090170D">
              <w:rPr>
                <w:rStyle w:val="Pogrubienie"/>
                <w:rFonts w:cs="Calibri"/>
                <w:b w:val="0"/>
                <w:color w:val="FF0000"/>
              </w:rPr>
              <w:t>Mediateki</w:t>
            </w:r>
            <w:proofErr w:type="spellEnd"/>
            <w:r w:rsidRPr="0090170D">
              <w:rPr>
                <w:rStyle w:val="Pogrubienie"/>
                <w:rFonts w:cs="Calibri"/>
                <w:b w:val="0"/>
                <w:color w:val="FF0000"/>
              </w:rPr>
              <w:t xml:space="preserve"> o nazwie „Książnica Łomżyńska” zaplanowano w zabytkowym obiekcie z </w:t>
            </w:r>
            <w:r w:rsidRPr="0090170D">
              <w:rPr>
                <w:color w:val="FF0000"/>
              </w:rPr>
              <w:t xml:space="preserve">końca XIX wieku, </w:t>
            </w:r>
            <w:r w:rsidRPr="0090170D">
              <w:rPr>
                <w:rStyle w:val="Pogrubienie"/>
                <w:rFonts w:cs="Calibri"/>
                <w:b w:val="0"/>
                <w:color w:val="FF0000"/>
              </w:rPr>
              <w:t>wpisanym do rejestru zabytków pod nr</w:t>
            </w:r>
            <w:r w:rsidRPr="0090170D">
              <w:rPr>
                <w:color w:val="FF0000"/>
              </w:rPr>
              <w:t xml:space="preserve"> A-52 z 15.02.1980 r., </w:t>
            </w:r>
            <w:r w:rsidRPr="0090170D">
              <w:rPr>
                <w:rStyle w:val="Pogrubienie"/>
                <w:rFonts w:cs="Calibri"/>
                <w:b w:val="0"/>
                <w:color w:val="FF0000"/>
              </w:rPr>
              <w:t xml:space="preserve">zlokalizowanym w Łomży przy ul. Długiej 13. </w:t>
            </w:r>
            <w:r w:rsidRPr="0090170D">
              <w:rPr>
                <w:color w:val="FF0000"/>
              </w:rPr>
              <w:t xml:space="preserve">Po utworzeniu </w:t>
            </w:r>
            <w:proofErr w:type="spellStart"/>
            <w:r w:rsidRPr="0090170D">
              <w:rPr>
                <w:color w:val="FF0000"/>
              </w:rPr>
              <w:t>Mediateki</w:t>
            </w:r>
            <w:proofErr w:type="spellEnd"/>
            <w:r w:rsidRPr="0090170D">
              <w:rPr>
                <w:color w:val="FF0000"/>
              </w:rPr>
              <w:t xml:space="preserve"> </w:t>
            </w:r>
            <w:r w:rsidRPr="0090170D">
              <w:rPr>
                <w:rStyle w:val="acopre"/>
                <w:rFonts w:cs="Calibri"/>
                <w:color w:val="FF0000"/>
              </w:rPr>
              <w:t xml:space="preserve">Miejska Biblioteka Publiczna zyska nową przestrzeń sprzyjającą włączeniu różnych grup odbiorców, dostępną dla osób ze specjalnymi potrzebami. Będzie w pełni spełniała funkcje którym ma służyć. </w:t>
            </w:r>
            <w:r w:rsidRPr="0090170D">
              <w:rPr>
                <w:rStyle w:val="Pogrubienie"/>
                <w:rFonts w:cs="Calibri"/>
                <w:b w:val="0"/>
                <w:color w:val="FF0000"/>
              </w:rPr>
              <w:t xml:space="preserve">Dzięki powstaniu </w:t>
            </w:r>
            <w:proofErr w:type="spellStart"/>
            <w:r w:rsidRPr="0090170D">
              <w:rPr>
                <w:rStyle w:val="Pogrubienie"/>
                <w:rFonts w:cs="Calibri"/>
                <w:b w:val="0"/>
                <w:color w:val="FF0000"/>
              </w:rPr>
              <w:t>Mediateki</w:t>
            </w:r>
            <w:proofErr w:type="spellEnd"/>
            <w:r w:rsidRPr="0090170D">
              <w:rPr>
                <w:rStyle w:val="Pogrubienie"/>
                <w:rFonts w:cs="Calibri"/>
                <w:b w:val="0"/>
                <w:color w:val="FF0000"/>
              </w:rPr>
              <w:t xml:space="preserve"> podniesie się komfort życia mieszkańców  i wykorzystanie nowoczesnych technologii w życiu miasta.</w:t>
            </w:r>
          </w:p>
          <w:p w14:paraId="1D5FABD8" w14:textId="77777777" w:rsidR="000D2D42" w:rsidRPr="0090170D" w:rsidRDefault="000D2D42" w:rsidP="000D2D42">
            <w:pPr>
              <w:rPr>
                <w:color w:val="FF0000"/>
              </w:rPr>
            </w:pPr>
            <w:r w:rsidRPr="0090170D">
              <w:rPr>
                <w:color w:val="FF0000"/>
              </w:rPr>
              <w:t xml:space="preserve">Realizacja inwestycji będzie realizowana z uwzględnieniem standardów dostępności określonych w Programie Dostępność Plus 2018-2025 oraz w zakresie realizacji zasady równości szans i niedyskryminacji, w tym dostępności dla osób z niepełnosprawnościami, ze szczególnymi potrzebami, grup </w:t>
            </w:r>
            <w:proofErr w:type="spellStart"/>
            <w:r w:rsidRPr="0090170D">
              <w:rPr>
                <w:color w:val="FF0000"/>
              </w:rPr>
              <w:t>defaworyzowanych</w:t>
            </w:r>
            <w:proofErr w:type="spellEnd"/>
            <w:r w:rsidRPr="0090170D">
              <w:rPr>
                <w:color w:val="FF0000"/>
              </w:rPr>
              <w:t xml:space="preserve"> oraz zasady równości szans kobiet i mężczyzn. Zmodernizowany budynek będzie pozbawiony barier architektonicznych oraz zostanie wyposażony w udogodnienia umożliwiające funkcjonowanie osobom ze szczególnymi potrzebami, w tym osobom z niepełnosprawnościami, dzieciom oraz osobom starszym. </w:t>
            </w:r>
          </w:p>
          <w:p w14:paraId="0865F514" w14:textId="26CCCD38" w:rsidR="000D2D42" w:rsidRPr="0090170D" w:rsidRDefault="000D2D42" w:rsidP="000D2D42">
            <w:pPr>
              <w:rPr>
                <w:rFonts w:ascii="Calibri" w:hAnsi="Calibri" w:cs="Calibri"/>
                <w:color w:val="FF0000"/>
              </w:rPr>
            </w:pPr>
            <w:r w:rsidRPr="0090170D">
              <w:rPr>
                <w:color w:val="FF0000"/>
              </w:rPr>
              <w:t xml:space="preserve">Sposób zapewnienia warunków niezbędnych do korzystania z obiektu przez osoby ze szczególnymi potrzebami: dostęp do poziomu parteru i wyższych kondygnacji budynku zapewni winda; drzwi do pomieszczeń użytkowych będą o odpowiednich szerokościach (umożliwiających przejazd wózka inwalidzkiego), </w:t>
            </w:r>
            <w:r w:rsidRPr="0090170D">
              <w:rPr>
                <w:color w:val="FF0000"/>
                <w:szCs w:val="20"/>
              </w:rPr>
              <w:t xml:space="preserve">informowanie o wydarzeniach w </w:t>
            </w:r>
            <w:proofErr w:type="spellStart"/>
            <w:r w:rsidRPr="0090170D">
              <w:rPr>
                <w:color w:val="FF0000"/>
                <w:szCs w:val="20"/>
              </w:rPr>
              <w:t>Mediatece</w:t>
            </w:r>
            <w:proofErr w:type="spellEnd"/>
            <w:r w:rsidRPr="0090170D">
              <w:rPr>
                <w:color w:val="FF0000"/>
                <w:szCs w:val="20"/>
              </w:rPr>
              <w:t xml:space="preserve"> odbywać się będzie z uwzględnieniem zasad dostępności cyfrowej i informacyjno-komunikacyjnej. </w:t>
            </w:r>
          </w:p>
        </w:tc>
        <w:tc>
          <w:tcPr>
            <w:tcW w:w="2268" w:type="dxa"/>
          </w:tcPr>
          <w:p w14:paraId="71E58069" w14:textId="23C75A35" w:rsidR="000D2D42" w:rsidRPr="0090170D" w:rsidRDefault="000D2D42" w:rsidP="000D2D42">
            <w:pPr>
              <w:rPr>
                <w:color w:val="FF0000"/>
              </w:rPr>
            </w:pPr>
            <w:r w:rsidRPr="0090170D">
              <w:rPr>
                <w:color w:val="FF0000"/>
              </w:rPr>
              <w:t>Projekt wpisany do Kontraktu Programowego dla Województwa Podlaskiego, planowany do złożenia w ramach CP4/(vi) z Funduszy Europejskich dla Podlaskiego 2021-2027</w:t>
            </w:r>
            <w:r w:rsidR="0077371B">
              <w:rPr>
                <w:color w:val="FF0000"/>
              </w:rPr>
              <w:t>r.</w:t>
            </w:r>
          </w:p>
          <w:p w14:paraId="0C7C30A9" w14:textId="77777777" w:rsidR="000D2D42" w:rsidRPr="0090170D" w:rsidRDefault="000D2D42" w:rsidP="000D2D42">
            <w:pPr>
              <w:rPr>
                <w:color w:val="FF0000"/>
              </w:rPr>
            </w:pPr>
          </w:p>
          <w:p w14:paraId="13638842" w14:textId="77777777" w:rsidR="000D2D42" w:rsidRPr="0090170D" w:rsidRDefault="000D2D42" w:rsidP="000D2D42">
            <w:pPr>
              <w:rPr>
                <w:color w:val="FF0000"/>
              </w:rPr>
            </w:pPr>
            <w:r w:rsidRPr="0090170D">
              <w:rPr>
                <w:color w:val="FF0000"/>
              </w:rPr>
              <w:t>Planowany termin realizacji inwestycji:</w:t>
            </w:r>
          </w:p>
          <w:p w14:paraId="4A77B2FE" w14:textId="4908CA7E" w:rsidR="000D2D42" w:rsidRPr="0090170D" w:rsidRDefault="000D2D42" w:rsidP="000D2D42">
            <w:pPr>
              <w:rPr>
                <w:color w:val="FF0000"/>
              </w:rPr>
            </w:pPr>
            <w:r w:rsidRPr="0090170D">
              <w:rPr>
                <w:color w:val="FF0000"/>
              </w:rPr>
              <w:t>2025-2027</w:t>
            </w:r>
            <w:r w:rsidR="001231D6">
              <w:rPr>
                <w:color w:val="FF0000"/>
              </w:rPr>
              <w:t>r.</w:t>
            </w:r>
          </w:p>
        </w:tc>
      </w:tr>
      <w:tr w:rsidR="000D2D42" w:rsidRPr="0090170D" w14:paraId="5BD867FF" w14:textId="77777777" w:rsidTr="00E5223B">
        <w:trPr>
          <w:trHeight w:val="318"/>
        </w:trPr>
        <w:tc>
          <w:tcPr>
            <w:tcW w:w="534" w:type="dxa"/>
          </w:tcPr>
          <w:p w14:paraId="31C0C489" w14:textId="78E07B98" w:rsidR="000D2D42" w:rsidRPr="0090170D" w:rsidRDefault="000D2D42" w:rsidP="000D2D42">
            <w:pPr>
              <w:rPr>
                <w:color w:val="FF0000"/>
              </w:rPr>
            </w:pPr>
            <w:r w:rsidRPr="0090170D">
              <w:rPr>
                <w:color w:val="FF0000"/>
              </w:rPr>
              <w:t>52</w:t>
            </w:r>
          </w:p>
        </w:tc>
        <w:tc>
          <w:tcPr>
            <w:tcW w:w="2155" w:type="dxa"/>
          </w:tcPr>
          <w:p w14:paraId="4B408400" w14:textId="56F27512" w:rsidR="000D2D42" w:rsidRPr="0090170D" w:rsidRDefault="000D2D42" w:rsidP="000D2D42">
            <w:pPr>
              <w:rPr>
                <w:color w:val="FF0000"/>
              </w:rPr>
            </w:pPr>
            <w:r w:rsidRPr="0090170D">
              <w:rPr>
                <w:rFonts w:cstheme="minorHAnsi"/>
                <w:color w:val="FF0000"/>
              </w:rPr>
              <w:t>Rewaloryzacja zabytkowego parku im. Jakuba Wagi</w:t>
            </w:r>
          </w:p>
        </w:tc>
        <w:tc>
          <w:tcPr>
            <w:tcW w:w="4961" w:type="dxa"/>
            <w:vAlign w:val="bottom"/>
          </w:tcPr>
          <w:p w14:paraId="2E82214F" w14:textId="77777777" w:rsidR="000D2D42" w:rsidRPr="0090170D" w:rsidRDefault="000D2D42" w:rsidP="000D2D42">
            <w:pPr>
              <w:spacing w:line="259" w:lineRule="auto"/>
              <w:jc w:val="both"/>
              <w:rPr>
                <w:rFonts w:cstheme="minorHAnsi"/>
                <w:color w:val="FF0000"/>
              </w:rPr>
            </w:pPr>
            <w:r w:rsidRPr="0090170D">
              <w:rPr>
                <w:rFonts w:cstheme="minorHAnsi"/>
                <w:color w:val="FF0000"/>
              </w:rPr>
              <w:t xml:space="preserve">Inwestycja ma na celu przywrócenie należnych funkcji rekreacyjnych i społecznych. Inwestycja zakłada, że park będzie służyć wielu grupom społeczności </w:t>
            </w:r>
            <w:r w:rsidRPr="0090170D">
              <w:rPr>
                <w:rFonts w:cstheme="minorHAnsi"/>
                <w:color w:val="FF0000"/>
              </w:rPr>
              <w:lastRenderedPageBreak/>
              <w:t>lokalnej, w tym osobom ze szczególnymi potrzebami. Inwestycja poprzez zagospodarowanie miejsc oraz odpowiednie wyposażenie w małą infrastrukturę utworzy nową przestrzeń dla wszystkich mieszkańców, zwiększy atrakcyjność, poprawi bezpieczeństwo i estetykę miasta. Inwestycja ma służyć wyeksponowaniu i przywróceniu historycznych kompozycji założeń rozwijanych od lat 40 XIX w. po czasy współczesne</w:t>
            </w:r>
            <w:r w:rsidRPr="0090170D">
              <w:rPr>
                <w:color w:val="FF0000"/>
                <w:sz w:val="23"/>
                <w:szCs w:val="23"/>
              </w:rPr>
              <w:t>.</w:t>
            </w:r>
          </w:p>
          <w:p w14:paraId="5144B182" w14:textId="77777777" w:rsidR="000D2D42" w:rsidRPr="0090170D" w:rsidRDefault="000D2D42" w:rsidP="000D2D42">
            <w:pPr>
              <w:pStyle w:val="Default"/>
              <w:jc w:val="both"/>
              <w:rPr>
                <w:rFonts w:asciiTheme="minorHAnsi" w:hAnsiTheme="minorHAnsi" w:cstheme="minorHAnsi"/>
                <w:color w:val="FF0000"/>
                <w:sz w:val="22"/>
                <w:szCs w:val="22"/>
              </w:rPr>
            </w:pPr>
            <w:r w:rsidRPr="0090170D">
              <w:rPr>
                <w:rFonts w:asciiTheme="minorHAnsi" w:hAnsiTheme="minorHAnsi" w:cstheme="minorHAnsi"/>
                <w:color w:val="FF0000"/>
                <w:sz w:val="22"/>
                <w:szCs w:val="22"/>
              </w:rPr>
              <w:t xml:space="preserve">Na etapie projektowania zostaną uwzględnione zasady projektowania uniwersalnego. </w:t>
            </w:r>
          </w:p>
          <w:p w14:paraId="0514D1BD" w14:textId="19E9ACD8" w:rsidR="000D2D42" w:rsidRPr="0090170D" w:rsidRDefault="000D2D42" w:rsidP="000D2D42">
            <w:pPr>
              <w:spacing w:line="259" w:lineRule="auto"/>
              <w:jc w:val="both"/>
              <w:rPr>
                <w:rFonts w:ascii="Calibri" w:hAnsi="Calibri" w:cs="Calibri"/>
                <w:color w:val="FF0000"/>
              </w:rPr>
            </w:pPr>
            <w:r w:rsidRPr="0090170D">
              <w:rPr>
                <w:rFonts w:cstheme="minorHAnsi"/>
                <w:color w:val="FF0000"/>
              </w:rPr>
              <w:t>Na etapie użytkowania poprzez wdrażanie idei zrównoważonej mobilności i miasta zwartego (dostęp komunikacją publiczną, system tras rowerowych), a także poprzez wsparcie w zakresie korzystania z terenów zielonych dla osób ze szczególnymi potrzebami (zastosowanie obniżonych krawężników, ciągi komunikacyjne o odpowiedniej szerokości).</w:t>
            </w:r>
          </w:p>
        </w:tc>
        <w:tc>
          <w:tcPr>
            <w:tcW w:w="2268" w:type="dxa"/>
          </w:tcPr>
          <w:p w14:paraId="59699C6E" w14:textId="31DC6977" w:rsidR="000D2D42" w:rsidRPr="0090170D" w:rsidRDefault="000D2D42" w:rsidP="000D2D42">
            <w:pPr>
              <w:rPr>
                <w:color w:val="FF0000"/>
              </w:rPr>
            </w:pPr>
            <w:r w:rsidRPr="0090170D">
              <w:rPr>
                <w:color w:val="FF0000"/>
              </w:rPr>
              <w:lastRenderedPageBreak/>
              <w:t xml:space="preserve">Planowane złożenie wniosku o dofinansowanie ze </w:t>
            </w:r>
            <w:r w:rsidRPr="0090170D">
              <w:rPr>
                <w:color w:val="FF0000"/>
              </w:rPr>
              <w:lastRenderedPageBreak/>
              <w:t xml:space="preserve">środków EFRR </w:t>
            </w:r>
            <w:proofErr w:type="spellStart"/>
            <w:r w:rsidRPr="0090170D">
              <w:rPr>
                <w:color w:val="FF0000"/>
              </w:rPr>
              <w:t>FEdP</w:t>
            </w:r>
            <w:proofErr w:type="spellEnd"/>
            <w:r w:rsidRPr="0090170D">
              <w:rPr>
                <w:color w:val="FF0000"/>
              </w:rPr>
              <w:t xml:space="preserve"> 2021-2027</w:t>
            </w:r>
            <w:r w:rsidR="0077371B">
              <w:rPr>
                <w:color w:val="FF0000"/>
              </w:rPr>
              <w:t>r.</w:t>
            </w:r>
          </w:p>
          <w:p w14:paraId="43A30A0B" w14:textId="77777777" w:rsidR="000D2D42" w:rsidRPr="0090170D" w:rsidRDefault="000D2D42" w:rsidP="000D2D42">
            <w:pPr>
              <w:rPr>
                <w:color w:val="FF0000"/>
              </w:rPr>
            </w:pPr>
            <w:r w:rsidRPr="0090170D">
              <w:rPr>
                <w:color w:val="FF0000"/>
              </w:rPr>
              <w:t xml:space="preserve"> </w:t>
            </w:r>
          </w:p>
          <w:p w14:paraId="0ABEFC0E" w14:textId="61F32CC1" w:rsidR="000D2D42" w:rsidRPr="0090170D" w:rsidRDefault="000D2D42" w:rsidP="000D2D42">
            <w:pPr>
              <w:rPr>
                <w:color w:val="FF0000"/>
              </w:rPr>
            </w:pPr>
            <w:r w:rsidRPr="0090170D">
              <w:rPr>
                <w:color w:val="FF0000"/>
              </w:rPr>
              <w:t>Planowany termin realizacji inwestycji: 2024-2027</w:t>
            </w:r>
            <w:r w:rsidR="001231D6">
              <w:rPr>
                <w:color w:val="FF0000"/>
              </w:rPr>
              <w:t>r.</w:t>
            </w:r>
          </w:p>
        </w:tc>
      </w:tr>
      <w:tr w:rsidR="000D2D42" w:rsidRPr="0090170D" w14:paraId="20659CED" w14:textId="77777777" w:rsidTr="00E5223B">
        <w:trPr>
          <w:trHeight w:val="318"/>
        </w:trPr>
        <w:tc>
          <w:tcPr>
            <w:tcW w:w="534" w:type="dxa"/>
          </w:tcPr>
          <w:p w14:paraId="49D9890B" w14:textId="0459CFCF" w:rsidR="000D2D42" w:rsidRPr="0090170D" w:rsidRDefault="000D2D42" w:rsidP="000D2D42">
            <w:pPr>
              <w:rPr>
                <w:color w:val="FF0000"/>
              </w:rPr>
            </w:pPr>
            <w:r w:rsidRPr="0090170D">
              <w:rPr>
                <w:color w:val="FF0000"/>
              </w:rPr>
              <w:lastRenderedPageBreak/>
              <w:t>53</w:t>
            </w:r>
          </w:p>
        </w:tc>
        <w:tc>
          <w:tcPr>
            <w:tcW w:w="2155" w:type="dxa"/>
          </w:tcPr>
          <w:p w14:paraId="396B4E20" w14:textId="0485E2EA" w:rsidR="000D2D42" w:rsidRPr="0090170D" w:rsidRDefault="000D2D42" w:rsidP="000D2D42">
            <w:pPr>
              <w:rPr>
                <w:color w:val="FF0000"/>
              </w:rPr>
            </w:pPr>
            <w:r w:rsidRPr="0090170D">
              <w:rPr>
                <w:rFonts w:cstheme="minorHAnsi"/>
                <w:color w:val="FF0000"/>
              </w:rPr>
              <w:t>Modernizacja energetyczna budynków użyteczności publicznej w Mieście Łomża</w:t>
            </w:r>
          </w:p>
        </w:tc>
        <w:tc>
          <w:tcPr>
            <w:tcW w:w="4961" w:type="dxa"/>
            <w:vAlign w:val="bottom"/>
          </w:tcPr>
          <w:p w14:paraId="1F5ECCA7" w14:textId="77777777" w:rsidR="000D2D42" w:rsidRPr="0090170D" w:rsidRDefault="000D2D42" w:rsidP="000D2D42">
            <w:pPr>
              <w:jc w:val="both"/>
              <w:rPr>
                <w:rFonts w:cstheme="minorHAnsi"/>
                <w:color w:val="FF0000"/>
              </w:rPr>
            </w:pPr>
            <w:r w:rsidRPr="0090170D">
              <w:rPr>
                <w:rFonts w:cstheme="minorHAnsi"/>
                <w:color w:val="FF0000"/>
              </w:rPr>
              <w:t>Inwestycja obejmuje przebudowę oraz modernizację energetyczną budynków użyteczności publicznej w Mieście Łomża. Prace modernizacyjne będą prowadzone z dążeniem do wysokiej efektywności energetycznej oraz z zachowaniem wskazań konserwatorskich.</w:t>
            </w:r>
          </w:p>
          <w:p w14:paraId="12DDEB80" w14:textId="77777777" w:rsidR="000D2D42" w:rsidRPr="0090170D" w:rsidRDefault="000D2D42" w:rsidP="000D2D42">
            <w:pPr>
              <w:jc w:val="both"/>
              <w:rPr>
                <w:rFonts w:cstheme="minorHAnsi"/>
                <w:color w:val="FF0000"/>
              </w:rPr>
            </w:pPr>
            <w:r w:rsidRPr="0090170D">
              <w:rPr>
                <w:rFonts w:cstheme="minorHAnsi"/>
                <w:color w:val="FF0000"/>
              </w:rPr>
              <w:t>Obiekty objęte inwestycją to:</w:t>
            </w:r>
          </w:p>
          <w:p w14:paraId="66A05641" w14:textId="77777777" w:rsidR="000D2D42" w:rsidRPr="0090170D" w:rsidRDefault="000D2D42" w:rsidP="000D2D42">
            <w:pPr>
              <w:jc w:val="both"/>
              <w:rPr>
                <w:rFonts w:cstheme="minorHAnsi"/>
                <w:color w:val="FF0000"/>
              </w:rPr>
            </w:pPr>
            <w:r w:rsidRPr="0090170D">
              <w:rPr>
                <w:rFonts w:cstheme="minorHAnsi"/>
                <w:color w:val="FF0000"/>
              </w:rPr>
              <w:t>1.Budynek Urzędu Miejskiego ul. Plac Stary Rynek 14 - m.in. ocieplenie przegród budowlanych (ściany zewnętrzne, stropy, ściany w gruncie), częściowa wymiana okien i drzwi, modernizacja instalacji co, modernizacja wentylacji, montaż instalacji fotowoltaicznej, dostosowanie do potrzeb osób niepełnosprawnych).</w:t>
            </w:r>
          </w:p>
          <w:p w14:paraId="3019E3C4" w14:textId="77777777" w:rsidR="000D2D42" w:rsidRPr="0090170D" w:rsidRDefault="000D2D42" w:rsidP="000D2D42">
            <w:pPr>
              <w:jc w:val="both"/>
              <w:rPr>
                <w:rFonts w:cstheme="minorHAnsi"/>
                <w:color w:val="FF0000"/>
              </w:rPr>
            </w:pPr>
            <w:r w:rsidRPr="0090170D">
              <w:rPr>
                <w:rFonts w:cstheme="minorHAnsi"/>
                <w:color w:val="FF0000"/>
              </w:rPr>
              <w:t>2.Budynek Ratusza ul. Plac Stary Rynek 14 (nr rej. zabytku: A-214) – zakres prac, w tym m.in.: wymiana stolarki okiennej i drzwiowej oraz witryn aluminiowych, oczyszczenie fasad, reparacja rys i pęknięć, naprawa obróbek blacharskich, skucie tynków, wykonanie izolacji, wzmocnienie murów zew., ocieplenie ścian zew. od wew., docieplenie stropów i poddasza, malowanie, wykonanie gzymsów i nadokni, prace hydrauliczne i elektryczne i inne.</w:t>
            </w:r>
          </w:p>
          <w:p w14:paraId="6C439C1C" w14:textId="77777777" w:rsidR="000D2D42" w:rsidRPr="0090170D" w:rsidRDefault="000D2D42" w:rsidP="000D2D42">
            <w:pPr>
              <w:jc w:val="both"/>
              <w:rPr>
                <w:rFonts w:cstheme="minorHAnsi"/>
                <w:color w:val="FF0000"/>
              </w:rPr>
            </w:pPr>
            <w:r w:rsidRPr="0090170D">
              <w:rPr>
                <w:rFonts w:cstheme="minorHAnsi"/>
                <w:color w:val="FF0000"/>
              </w:rPr>
              <w:t xml:space="preserve">3. Budynki w Zespole Szkół Technicznych i Ogólnokształcących nr 4 ul. Zielona 21 (budynek A, B, C, D) - zakres prac - m.in.: termomodernizacja budynków wraz z robotami towarzyszącymi polegająca na wykonaniu robót rozbiórkowych oraz przygotowawczych, ociepleniu ścian piwnic, ścian zewnętrznych, stropodachu (bud. D), ociepleniu nad stropem, wykonaniu elewacji, wymianie stolarki okiennej i drzwiowej; robotach </w:t>
            </w:r>
            <w:r w:rsidRPr="0090170D">
              <w:rPr>
                <w:color w:val="FF0000"/>
                <w:szCs w:val="20"/>
              </w:rPr>
              <w:t xml:space="preserve">wokół budynków, wymianie instalacji odgromowej, montażu krat, wymianie instalacji wody ciepłej, wymianie instalacji c.o. oraz kotłów. </w:t>
            </w:r>
          </w:p>
          <w:p w14:paraId="64A10760" w14:textId="0067FAA6" w:rsidR="000D2D42" w:rsidRPr="0090170D" w:rsidRDefault="000D2D42" w:rsidP="000D2D42">
            <w:pPr>
              <w:rPr>
                <w:rFonts w:ascii="Calibri" w:hAnsi="Calibri" w:cs="Calibri"/>
                <w:color w:val="FF0000"/>
              </w:rPr>
            </w:pPr>
            <w:r w:rsidRPr="0090170D">
              <w:rPr>
                <w:color w:val="FF0000"/>
              </w:rPr>
              <w:lastRenderedPageBreak/>
              <w:t xml:space="preserve">Realizacja inwestycji będzie realizowana z uwzględnieniem standardów dostępności określonych w Programie Dostępność Plus 2018-2025 oraz w zakresie realizacji zasady równości szans i niedyskryminacji, w tym dostępności dla osób z niepełnosprawnościami, ze szczególnymi potrzebami, grup </w:t>
            </w:r>
            <w:proofErr w:type="spellStart"/>
            <w:r w:rsidRPr="0090170D">
              <w:rPr>
                <w:color w:val="FF0000"/>
              </w:rPr>
              <w:t>defaworyzowanych</w:t>
            </w:r>
            <w:proofErr w:type="spellEnd"/>
            <w:r w:rsidRPr="0090170D">
              <w:rPr>
                <w:color w:val="FF0000"/>
              </w:rPr>
              <w:t xml:space="preserve"> oraz zasady równości szans kobiet </w:t>
            </w:r>
            <w:r w:rsidR="0077371B">
              <w:rPr>
                <w:color w:val="FF0000"/>
              </w:rPr>
              <w:t xml:space="preserve">i mężczyzn. </w:t>
            </w:r>
            <w:proofErr w:type="spellStart"/>
            <w:r w:rsidR="0077371B">
              <w:rPr>
                <w:color w:val="FF0000"/>
              </w:rPr>
              <w:t>Termomodernizowane</w:t>
            </w:r>
            <w:proofErr w:type="spellEnd"/>
            <w:r w:rsidR="0077371B">
              <w:rPr>
                <w:color w:val="FF0000"/>
              </w:rPr>
              <w:t xml:space="preserve"> </w:t>
            </w:r>
            <w:r w:rsidRPr="0090170D">
              <w:rPr>
                <w:color w:val="FF0000"/>
              </w:rPr>
              <w:t xml:space="preserve">budynki będą pozbawione barier architektonicznych oraz zostaną wyposażone w udogodnienia umożliwiające funkcjonowanie osobom ze szczególnymi potrzebami, w tym osobom z niepełnosprawnościami, dzieciom oraz osobom starszym. </w:t>
            </w:r>
          </w:p>
        </w:tc>
        <w:tc>
          <w:tcPr>
            <w:tcW w:w="2268" w:type="dxa"/>
          </w:tcPr>
          <w:p w14:paraId="49FCDD98" w14:textId="6FC6B545" w:rsidR="000D2D42" w:rsidRPr="0090170D" w:rsidRDefault="000D2D42" w:rsidP="000D2D42">
            <w:pPr>
              <w:rPr>
                <w:color w:val="FF0000"/>
              </w:rPr>
            </w:pPr>
            <w:r w:rsidRPr="0090170D">
              <w:rPr>
                <w:color w:val="FF0000"/>
              </w:rPr>
              <w:lastRenderedPageBreak/>
              <w:t xml:space="preserve">Listopad-grudzień 2024r. - planowane złożenie wniosku o dofinansowanie ze środków EFRR </w:t>
            </w:r>
            <w:proofErr w:type="spellStart"/>
            <w:r w:rsidRPr="0090170D">
              <w:rPr>
                <w:color w:val="FF0000"/>
              </w:rPr>
              <w:t>FEdP</w:t>
            </w:r>
            <w:proofErr w:type="spellEnd"/>
            <w:r w:rsidRPr="0090170D">
              <w:rPr>
                <w:color w:val="FF0000"/>
              </w:rPr>
              <w:t xml:space="preserve"> 2021-2027</w:t>
            </w:r>
            <w:r w:rsidR="0077371B">
              <w:rPr>
                <w:color w:val="FF0000"/>
              </w:rPr>
              <w:t>r.</w:t>
            </w:r>
          </w:p>
          <w:p w14:paraId="10A4E158" w14:textId="33B52001" w:rsidR="000D2D42" w:rsidRPr="0090170D" w:rsidRDefault="000D2D42" w:rsidP="000D2D42">
            <w:pPr>
              <w:rPr>
                <w:color w:val="FF0000"/>
              </w:rPr>
            </w:pPr>
            <w:r w:rsidRPr="0090170D">
              <w:rPr>
                <w:color w:val="FF0000"/>
              </w:rPr>
              <w:t>2(i): Wspieranie efektywności energetycznej i redukcji emisji gazów cieplarnianych)</w:t>
            </w:r>
            <w:r w:rsidR="001231D6">
              <w:rPr>
                <w:color w:val="FF0000"/>
              </w:rPr>
              <w:t>.</w:t>
            </w:r>
          </w:p>
        </w:tc>
      </w:tr>
      <w:tr w:rsidR="000D2D42" w:rsidRPr="00732382" w14:paraId="39F3F0C8" w14:textId="77777777" w:rsidTr="00E5223B">
        <w:trPr>
          <w:trHeight w:val="318"/>
        </w:trPr>
        <w:tc>
          <w:tcPr>
            <w:tcW w:w="534" w:type="dxa"/>
          </w:tcPr>
          <w:p w14:paraId="7F727343" w14:textId="737EC1C4" w:rsidR="000D2D42" w:rsidRPr="00732382" w:rsidRDefault="000D2D42" w:rsidP="000D2D42">
            <w:pPr>
              <w:rPr>
                <w:color w:val="FF0000"/>
              </w:rPr>
            </w:pPr>
            <w:r w:rsidRPr="00732382">
              <w:rPr>
                <w:color w:val="FF0000"/>
              </w:rPr>
              <w:t>54</w:t>
            </w:r>
          </w:p>
        </w:tc>
        <w:tc>
          <w:tcPr>
            <w:tcW w:w="2155" w:type="dxa"/>
          </w:tcPr>
          <w:p w14:paraId="64BCDBBB" w14:textId="79B64713" w:rsidR="000D2D42" w:rsidRPr="00732382" w:rsidRDefault="000D2D42" w:rsidP="000D2D42">
            <w:pPr>
              <w:rPr>
                <w:rFonts w:cstheme="minorHAnsi"/>
                <w:color w:val="FF0000"/>
              </w:rPr>
            </w:pPr>
            <w:r w:rsidRPr="00732382">
              <w:rPr>
                <w:rFonts w:ascii="Calibri" w:eastAsia="Calibri" w:hAnsi="Calibri" w:cs="Calibri"/>
                <w:color w:val="FF0000"/>
              </w:rPr>
              <w:t xml:space="preserve">„Poprawa </w:t>
            </w:r>
            <w:proofErr w:type="spellStart"/>
            <w:r w:rsidRPr="00732382">
              <w:rPr>
                <w:rFonts w:ascii="Calibri" w:eastAsia="Calibri" w:hAnsi="Calibri" w:cs="Calibri"/>
                <w:color w:val="FF0000"/>
              </w:rPr>
              <w:t>cyberbezpieczeństwa</w:t>
            </w:r>
            <w:proofErr w:type="spellEnd"/>
            <w:r w:rsidRPr="00732382">
              <w:rPr>
                <w:rFonts w:ascii="Calibri" w:eastAsia="Calibri" w:hAnsi="Calibri" w:cs="Calibri"/>
                <w:color w:val="FF0000"/>
              </w:rPr>
              <w:t xml:space="preserve"> w Mieście Łomża”</w:t>
            </w:r>
          </w:p>
        </w:tc>
        <w:tc>
          <w:tcPr>
            <w:tcW w:w="4961" w:type="dxa"/>
            <w:vAlign w:val="bottom"/>
          </w:tcPr>
          <w:p w14:paraId="59CB8A4A"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xml:space="preserve">Celem przedmiotowego projektu jest wsparcie instytucji samorządowej w zakresie realizacji usług publicznych na drodze teleinformatycznej, poprzez zwiększenie cyfryzacji w Urzędzie Miasta w kontekście zwiększenia poziomu </w:t>
            </w:r>
            <w:proofErr w:type="spellStart"/>
            <w:r w:rsidRPr="00732382">
              <w:rPr>
                <w:rFonts w:cstheme="minorHAnsi"/>
                <w:color w:val="FF0000"/>
              </w:rPr>
              <w:t>cyberbezpieczeństwa</w:t>
            </w:r>
            <w:proofErr w:type="spellEnd"/>
            <w:r w:rsidRPr="00732382">
              <w:rPr>
                <w:rFonts w:cstheme="minorHAnsi"/>
                <w:color w:val="FF0000"/>
              </w:rPr>
              <w:t>.</w:t>
            </w:r>
          </w:p>
          <w:p w14:paraId="708516EA" w14:textId="77777777" w:rsidR="000D2D42" w:rsidRPr="00732382" w:rsidRDefault="000D2D42" w:rsidP="000D2D42">
            <w:pPr>
              <w:autoSpaceDE w:val="0"/>
              <w:autoSpaceDN w:val="0"/>
              <w:adjustRightInd w:val="0"/>
              <w:rPr>
                <w:color w:val="FF0000"/>
              </w:rPr>
            </w:pPr>
            <w:r w:rsidRPr="00732382">
              <w:rPr>
                <w:color w:val="FF0000"/>
              </w:rPr>
              <w:t xml:space="preserve">Zakres rzeczowy projektu: </w:t>
            </w:r>
          </w:p>
          <w:p w14:paraId="3CCD0DA3"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xml:space="preserve">- Przegląd i aktualizacja SZBI wraz z weryfikacją istniejących polityk bezpieczeństwa i analizą ryzyka;  przeprowadzenie Audytu wdrożonego SZBI wraz z Raportem z audytu i Ankietą Dojrzałości </w:t>
            </w:r>
            <w:proofErr w:type="spellStart"/>
            <w:r w:rsidRPr="00732382">
              <w:rPr>
                <w:rFonts w:cstheme="minorHAnsi"/>
                <w:color w:val="FF0000"/>
              </w:rPr>
              <w:t>Cyberbezpieczeństwa</w:t>
            </w:r>
            <w:proofErr w:type="spellEnd"/>
            <w:r w:rsidRPr="00732382">
              <w:rPr>
                <w:rFonts w:cstheme="minorHAnsi"/>
                <w:color w:val="FF0000"/>
              </w:rPr>
              <w:t xml:space="preserve"> w JST;</w:t>
            </w:r>
          </w:p>
          <w:p w14:paraId="2190FF28"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xml:space="preserve">- Podstawowe szkolenia pracowników Urzędu z zakresu </w:t>
            </w:r>
            <w:proofErr w:type="spellStart"/>
            <w:r w:rsidRPr="00732382">
              <w:rPr>
                <w:rFonts w:cstheme="minorHAnsi"/>
                <w:color w:val="FF0000"/>
              </w:rPr>
              <w:t>cyberbezpieczeństwa</w:t>
            </w:r>
            <w:proofErr w:type="spellEnd"/>
            <w:r w:rsidRPr="00732382">
              <w:rPr>
                <w:rFonts w:cstheme="minorHAnsi"/>
                <w:color w:val="FF0000"/>
              </w:rPr>
              <w:t>;</w:t>
            </w:r>
          </w:p>
          <w:p w14:paraId="52996C4F"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xml:space="preserve">- Indywidualne szkolenia specjalistyczne dla pracowników IT z zakresu wdrażanych w projekcie środków </w:t>
            </w:r>
            <w:proofErr w:type="spellStart"/>
            <w:r w:rsidRPr="00732382">
              <w:rPr>
                <w:rFonts w:cstheme="minorHAnsi"/>
                <w:color w:val="FF0000"/>
              </w:rPr>
              <w:t>cyberbezpieczeństwa</w:t>
            </w:r>
            <w:proofErr w:type="spellEnd"/>
            <w:r w:rsidRPr="00732382">
              <w:rPr>
                <w:rFonts w:cstheme="minorHAnsi"/>
                <w:color w:val="FF0000"/>
              </w:rPr>
              <w:t>;</w:t>
            </w:r>
          </w:p>
          <w:p w14:paraId="62DCF72D"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Zakup platformy serwerowej z aktualnymi systemami operacyjnymi i oprogramowaniem;</w:t>
            </w:r>
          </w:p>
          <w:p w14:paraId="52036971"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Zakup systemu NAC z licencją na 500 urządzeń;</w:t>
            </w:r>
          </w:p>
          <w:p w14:paraId="67F0E3B3"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xml:space="preserve">- System zarządzania infrastrukturą informatyczną </w:t>
            </w:r>
            <w:proofErr w:type="spellStart"/>
            <w:r w:rsidRPr="00732382">
              <w:rPr>
                <w:rFonts w:cstheme="minorHAnsi"/>
                <w:color w:val="FF0000"/>
              </w:rPr>
              <w:t>nVision</w:t>
            </w:r>
            <w:proofErr w:type="spellEnd"/>
            <w:r w:rsidRPr="00732382">
              <w:rPr>
                <w:rFonts w:cstheme="minorHAnsi"/>
                <w:color w:val="FF0000"/>
              </w:rPr>
              <w:t xml:space="preserve"> dla 325 stacji roboczych;</w:t>
            </w:r>
          </w:p>
          <w:p w14:paraId="1F5C2717"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Zakup i wdrożenie systemu awaryjnego zasilania serwerowni w energię elektryczną.</w:t>
            </w:r>
          </w:p>
          <w:p w14:paraId="2D5467C3"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xml:space="preserve">Projekt ma pozytywny wpływ na promowanie równości szans i niedyskryminacji, w tym dostępności dla osób z niepełnosprawnościami. W wyniku realizacji projektu Miasto Łomża umożliwi sprawiedliwe i pełne uczestnictwo w szkoleniach podnoszących świadomość w zakresie </w:t>
            </w:r>
            <w:proofErr w:type="spellStart"/>
            <w:r w:rsidRPr="00732382">
              <w:rPr>
                <w:rFonts w:cstheme="minorHAnsi"/>
                <w:color w:val="FF0000"/>
              </w:rPr>
              <w:t>cyberbezpieczeństwa</w:t>
            </w:r>
            <w:proofErr w:type="spellEnd"/>
            <w:r w:rsidRPr="00732382">
              <w:rPr>
                <w:rFonts w:cstheme="minorHAnsi"/>
                <w:color w:val="FF0000"/>
              </w:rPr>
              <w:t xml:space="preserve"> na jednakowych zasadach wszystkim pracownikom-bez względu na ich płeć, rasę, kolor skóry, pochodzenie etniczne lub społeczne, cechy genetyczne, język, religię lub przekonania, poglądy polityczne lub wszelkie inne poglądy, przynależność do mniejszości narodowej, majątek, urodzenie, niepełnosprawność, wiek lub</w:t>
            </w:r>
          </w:p>
          <w:p w14:paraId="1A1D657B"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xml:space="preserve">orientację seksualną. Szkolenia oraz sposób ich przeprowadzenia zostanie dostosowany do potrzeb osób w szczególności osób z niepełnosprawnościami. W planowanych działaniach </w:t>
            </w:r>
            <w:proofErr w:type="spellStart"/>
            <w:r w:rsidRPr="00732382">
              <w:rPr>
                <w:rFonts w:cstheme="minorHAnsi"/>
                <w:color w:val="FF0000"/>
              </w:rPr>
              <w:t>informacyjno</w:t>
            </w:r>
            <w:proofErr w:type="spellEnd"/>
            <w:r w:rsidRPr="00732382">
              <w:rPr>
                <w:rFonts w:cstheme="minorHAnsi"/>
                <w:color w:val="FF0000"/>
              </w:rPr>
              <w:t xml:space="preserve"> -</w:t>
            </w:r>
          </w:p>
          <w:p w14:paraId="74CAD7A7"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lastRenderedPageBreak/>
              <w:t>promocyjnych nie wykorzysta się przekazu dyskryminującego, ośmieszającego bądź utrwalającego stereotypy ze względu na niepełnosprawność czy inne przesłanki wskazane w art. 21 KPP. Ponadto wprowadzone w ramach projektu nowe technologie i usprawnienia zawierać będą rozwiązania i funkcjonalności przygotowane</w:t>
            </w:r>
          </w:p>
          <w:p w14:paraId="24C015CF"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xml:space="preserve">dla osób z niepełnosprawnościami. </w:t>
            </w:r>
          </w:p>
          <w:p w14:paraId="78116EA7"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Projekt ma pozytywny wpływ na promowanie równości szans kobiet i mężczyzn. Jedną z naczelnych zasad funkcjonowania organów administracji publicznej, w tym samorządowej jest promowanie równości, w tym równości płci. Jest to uniwersalizm właściwy dla całej działalności Miasta Łomża. Działalność Wnioskodawcy promuje rzeczywistość, w którym kobietom i mężczyznom przepisuje się taką samą wartość społeczną, równe prawa i równe obowiązki oraz równy dostęp do korzystania z zasobów. Jednym z zadań projektu jest</w:t>
            </w:r>
          </w:p>
          <w:p w14:paraId="4FCEEF4F"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 xml:space="preserve">przeprowadzenie szkoleń z zakresu </w:t>
            </w:r>
            <w:proofErr w:type="spellStart"/>
            <w:r w:rsidRPr="00732382">
              <w:rPr>
                <w:rFonts w:cstheme="minorHAnsi"/>
                <w:color w:val="FF0000"/>
              </w:rPr>
              <w:t>cyberbezpieczeństwa</w:t>
            </w:r>
            <w:proofErr w:type="spellEnd"/>
            <w:r w:rsidRPr="00732382">
              <w:rPr>
                <w:rFonts w:cstheme="minorHAnsi"/>
                <w:color w:val="FF0000"/>
              </w:rPr>
              <w:t>. Wybór pracowników celem przeszkolenia nie będzie uzależniony od czynników</w:t>
            </w:r>
          </w:p>
          <w:p w14:paraId="50BF803E" w14:textId="77777777" w:rsidR="000D2D42" w:rsidRPr="00732382" w:rsidRDefault="000D2D42" w:rsidP="000D2D42">
            <w:pPr>
              <w:autoSpaceDE w:val="0"/>
              <w:autoSpaceDN w:val="0"/>
              <w:adjustRightInd w:val="0"/>
              <w:rPr>
                <w:rFonts w:cstheme="minorHAnsi"/>
                <w:color w:val="FF0000"/>
              </w:rPr>
            </w:pPr>
            <w:r w:rsidRPr="00732382">
              <w:rPr>
                <w:rFonts w:cstheme="minorHAnsi"/>
                <w:color w:val="FF0000"/>
              </w:rPr>
              <w:t>takich jak płeć. Polityka zatrudnienia w Mieście Łomża prowadzona jest zgodnie z zasadą równości szans na rynku pracy tak dla kobiet, jak i dla mężczyzn. Personel oraz eksperci pracujący na rzecz projektu, niezależnie od płci otrzymają jednakowe warunki pracy i płacy na tym samym stanowisku. Wnioskodawca deklaruje wewnętrzne przeszkolenie</w:t>
            </w:r>
          </w:p>
          <w:p w14:paraId="3C4681A8" w14:textId="5DA79C7E" w:rsidR="000D2D42" w:rsidRPr="00732382" w:rsidRDefault="000D2D42" w:rsidP="000D2D42">
            <w:pPr>
              <w:jc w:val="both"/>
              <w:rPr>
                <w:rFonts w:cstheme="minorHAnsi"/>
                <w:color w:val="FF0000"/>
              </w:rPr>
            </w:pPr>
            <w:r w:rsidRPr="00732382">
              <w:rPr>
                <w:rFonts w:cstheme="minorHAnsi"/>
                <w:color w:val="FF0000"/>
              </w:rPr>
              <w:t>kadry merytorycznej oraz zarządzającej w zakresie polityki zasady równości szans. W ramach realizacji projektu nie będą realizowane żadne działania mające charakter dyskryminujących ze względu na płeć, także wobec stron trzecich, np. dostawców czy wykonawców.</w:t>
            </w:r>
          </w:p>
        </w:tc>
        <w:tc>
          <w:tcPr>
            <w:tcW w:w="2268" w:type="dxa"/>
          </w:tcPr>
          <w:p w14:paraId="437AAAE2" w14:textId="77777777" w:rsidR="000D2D42" w:rsidRPr="00732382" w:rsidRDefault="000D2D42" w:rsidP="000D2D42">
            <w:pPr>
              <w:rPr>
                <w:color w:val="FF0000"/>
              </w:rPr>
            </w:pPr>
            <w:r w:rsidRPr="00732382">
              <w:rPr>
                <w:color w:val="FF0000"/>
              </w:rPr>
              <w:lastRenderedPageBreak/>
              <w:t>Realizacja:</w:t>
            </w:r>
          </w:p>
          <w:p w14:paraId="77E8D302" w14:textId="0F343C1F" w:rsidR="000D2D42" w:rsidRPr="00732382" w:rsidRDefault="001231D6" w:rsidP="000D2D42">
            <w:pPr>
              <w:rPr>
                <w:color w:val="FF0000"/>
              </w:rPr>
            </w:pPr>
            <w:r>
              <w:rPr>
                <w:color w:val="FF0000"/>
              </w:rPr>
              <w:t>2024-2026</w:t>
            </w:r>
            <w:r w:rsidR="000D2D42" w:rsidRPr="00732382">
              <w:rPr>
                <w:color w:val="FF0000"/>
              </w:rPr>
              <w:t>r.</w:t>
            </w:r>
          </w:p>
        </w:tc>
      </w:tr>
      <w:tr w:rsidR="000D2D42" w:rsidRPr="00732382" w14:paraId="3D7F5CA0" w14:textId="77777777" w:rsidTr="00E5223B">
        <w:trPr>
          <w:trHeight w:val="318"/>
        </w:trPr>
        <w:tc>
          <w:tcPr>
            <w:tcW w:w="534" w:type="dxa"/>
          </w:tcPr>
          <w:p w14:paraId="0AF84D83" w14:textId="19084BBD" w:rsidR="000D2D42" w:rsidRPr="00732382" w:rsidRDefault="000D2D42" w:rsidP="000D2D42">
            <w:pPr>
              <w:rPr>
                <w:color w:val="FF0000"/>
              </w:rPr>
            </w:pPr>
            <w:r>
              <w:rPr>
                <w:color w:val="FF0000"/>
              </w:rPr>
              <w:t>55</w:t>
            </w:r>
          </w:p>
        </w:tc>
        <w:tc>
          <w:tcPr>
            <w:tcW w:w="2155" w:type="dxa"/>
          </w:tcPr>
          <w:p w14:paraId="72C260CB" w14:textId="2344A06D" w:rsidR="000D2D42" w:rsidRPr="00732382" w:rsidRDefault="000D2D42" w:rsidP="000D2D42">
            <w:pPr>
              <w:rPr>
                <w:rFonts w:cstheme="minorHAnsi"/>
                <w:color w:val="FF0000"/>
              </w:rPr>
            </w:pPr>
            <w:r w:rsidRPr="00732382">
              <w:rPr>
                <w:color w:val="FF0000"/>
              </w:rPr>
              <w:t>„Rozbudowa sieci tras rowerowych wraz z infrastrukturą”</w:t>
            </w:r>
          </w:p>
        </w:tc>
        <w:tc>
          <w:tcPr>
            <w:tcW w:w="4961" w:type="dxa"/>
            <w:vAlign w:val="bottom"/>
          </w:tcPr>
          <w:p w14:paraId="506465EF" w14:textId="77777777" w:rsidR="000D2D42" w:rsidRPr="00732382" w:rsidRDefault="000D2D42" w:rsidP="000D2D42">
            <w:pPr>
              <w:autoSpaceDE w:val="0"/>
              <w:autoSpaceDN w:val="0"/>
              <w:adjustRightInd w:val="0"/>
              <w:rPr>
                <w:rFonts w:ascii="Calibri" w:hAnsi="Calibri" w:cs="Calibri"/>
                <w:color w:val="FF0000"/>
              </w:rPr>
            </w:pPr>
            <w:r w:rsidRPr="00732382">
              <w:rPr>
                <w:rFonts w:ascii="Calibri" w:hAnsi="Calibri" w:cs="Calibri"/>
                <w:color w:val="FF0000"/>
              </w:rPr>
              <w:t xml:space="preserve">Celem projektu jest polepszenie jakości życia mieszkańców poprzez ograniczenia emisji gazów cieplarnianych i pyłów do atmosfery oraz poprawę dostępności transportu publicznego niezmotoryzowanego. </w:t>
            </w:r>
          </w:p>
          <w:p w14:paraId="36A7628F" w14:textId="77777777" w:rsidR="000D2D42" w:rsidRPr="00732382" w:rsidRDefault="000D2D42" w:rsidP="000D2D42">
            <w:pPr>
              <w:autoSpaceDE w:val="0"/>
              <w:autoSpaceDN w:val="0"/>
              <w:adjustRightInd w:val="0"/>
              <w:rPr>
                <w:rFonts w:ascii="Calibri" w:hAnsi="Calibri" w:cs="Calibri"/>
                <w:color w:val="FF0000"/>
              </w:rPr>
            </w:pPr>
            <w:r w:rsidRPr="00732382">
              <w:rPr>
                <w:rFonts w:ascii="Calibri" w:hAnsi="Calibri" w:cs="Calibri"/>
                <w:color w:val="FF0000"/>
              </w:rPr>
              <w:t xml:space="preserve">Projekt obejmuje budowę ścieżek rowerowych na terenie miasta Łomża o łącznej długości ok. 10 km wraz z infrastrukturą. Projektowane ścieżki będą łączyły już istniejące ścieżki tworząc tym samym sieć ścieżek rowerowych. Ścieżki rowerowe będą przebiegały wzdłuż ciągów drogowych. Będą doprowadzały do gmin: Łomża, Nowogród i Piątnica. </w:t>
            </w:r>
          </w:p>
          <w:p w14:paraId="26085385" w14:textId="4E7CCE88" w:rsidR="000D2D42" w:rsidRPr="00732382" w:rsidRDefault="000D2D42" w:rsidP="000D2D42">
            <w:pPr>
              <w:jc w:val="both"/>
              <w:rPr>
                <w:rFonts w:cstheme="minorHAnsi"/>
                <w:color w:val="FF0000"/>
              </w:rPr>
            </w:pPr>
            <w:r w:rsidRPr="00732382">
              <w:rPr>
                <w:rFonts w:ascii="Calibri" w:hAnsi="Calibri" w:cs="Calibri"/>
                <w:color w:val="FF0000"/>
              </w:rPr>
              <w:t>Przy wykonaniu ścieżek zaplanowane jest obniżenie lub wtopienie krawężnika na przejściach dla pieszych i wjazdach oraz zastosowanie odpowiedniej nawierzchni.</w:t>
            </w:r>
          </w:p>
        </w:tc>
        <w:tc>
          <w:tcPr>
            <w:tcW w:w="2268" w:type="dxa"/>
          </w:tcPr>
          <w:p w14:paraId="2878CDE4" w14:textId="30E4F070" w:rsidR="000D2D42" w:rsidRPr="00732382" w:rsidRDefault="000D2D42" w:rsidP="000D2D42">
            <w:pPr>
              <w:rPr>
                <w:color w:val="FF0000"/>
              </w:rPr>
            </w:pPr>
            <w:r w:rsidRPr="00732382">
              <w:rPr>
                <w:color w:val="FF0000"/>
              </w:rPr>
              <w:t>2025 – 2027r.</w:t>
            </w:r>
          </w:p>
        </w:tc>
      </w:tr>
      <w:tr w:rsidR="000D2D42" w:rsidRPr="00732382" w14:paraId="43CF765F" w14:textId="77777777" w:rsidTr="00E5223B">
        <w:trPr>
          <w:trHeight w:val="318"/>
        </w:trPr>
        <w:tc>
          <w:tcPr>
            <w:tcW w:w="534" w:type="dxa"/>
          </w:tcPr>
          <w:p w14:paraId="0B705B0E" w14:textId="08FCFDDF" w:rsidR="000D2D42" w:rsidRDefault="000D2D42" w:rsidP="000D2D42">
            <w:pPr>
              <w:rPr>
                <w:color w:val="FF0000"/>
              </w:rPr>
            </w:pPr>
            <w:r>
              <w:rPr>
                <w:color w:val="FF0000"/>
              </w:rPr>
              <w:t>56</w:t>
            </w:r>
          </w:p>
        </w:tc>
        <w:tc>
          <w:tcPr>
            <w:tcW w:w="2155" w:type="dxa"/>
          </w:tcPr>
          <w:p w14:paraId="7061DBEF" w14:textId="73C5DC95" w:rsidR="000D2D42" w:rsidRPr="00732382" w:rsidRDefault="000D2D42" w:rsidP="000D2D42">
            <w:pPr>
              <w:rPr>
                <w:color w:val="FF0000"/>
              </w:rPr>
            </w:pPr>
            <w:r w:rsidRPr="00F47CC6">
              <w:rPr>
                <w:color w:val="FF0000"/>
              </w:rPr>
              <w:t>Adaptacja do zmian klimatu terenów nad rzeką Narew w Łomży</w:t>
            </w:r>
          </w:p>
        </w:tc>
        <w:tc>
          <w:tcPr>
            <w:tcW w:w="4961" w:type="dxa"/>
            <w:vAlign w:val="bottom"/>
          </w:tcPr>
          <w:p w14:paraId="753F5456" w14:textId="61E18797" w:rsidR="000D2D42" w:rsidRPr="00732382" w:rsidRDefault="000D2D42" w:rsidP="000D2D42">
            <w:pPr>
              <w:autoSpaceDE w:val="0"/>
              <w:autoSpaceDN w:val="0"/>
              <w:adjustRightInd w:val="0"/>
              <w:rPr>
                <w:rFonts w:ascii="Calibri" w:hAnsi="Calibri" w:cs="Calibri"/>
                <w:color w:val="FF0000"/>
              </w:rPr>
            </w:pPr>
            <w:r w:rsidRPr="00E02615">
              <w:rPr>
                <w:rFonts w:ascii="Calibri" w:hAnsi="Calibri" w:cs="Calibri"/>
                <w:color w:val="FF0000"/>
              </w:rPr>
              <w:t xml:space="preserve">Do infrastruktury powstałej w ramach projektu równy dostęp będzie zapewniony wszystkim osobom. Produkty projektu będą ogólnodostępne i nieograniczające żadnych grup społecznych. Projekt </w:t>
            </w:r>
            <w:r w:rsidRPr="00E02615">
              <w:rPr>
                <w:rFonts w:ascii="Calibri" w:hAnsi="Calibri" w:cs="Calibri"/>
                <w:color w:val="FF0000"/>
              </w:rPr>
              <w:lastRenderedPageBreak/>
              <w:t xml:space="preserve">będzie realizowany zgodnie z zasadami dostępności definiowanej jako właściwość środowiska technicznego, która pozwoli osobom z trudnościami funkcjonalnymi (fizycznymi, poznawczymi) na korzystanie z niego na zasadzie równości z innymi osobami. </w:t>
            </w:r>
          </w:p>
        </w:tc>
        <w:tc>
          <w:tcPr>
            <w:tcW w:w="2268" w:type="dxa"/>
          </w:tcPr>
          <w:p w14:paraId="19935278" w14:textId="46998BD2" w:rsidR="000D2D42" w:rsidRPr="00732382" w:rsidRDefault="000D2D42" w:rsidP="000D2D42">
            <w:pPr>
              <w:rPr>
                <w:color w:val="FF0000"/>
              </w:rPr>
            </w:pPr>
            <w:r>
              <w:rPr>
                <w:color w:val="FF0000"/>
              </w:rPr>
              <w:lastRenderedPageBreak/>
              <w:t>2024-2027</w:t>
            </w:r>
            <w:r w:rsidR="001231D6">
              <w:rPr>
                <w:color w:val="FF0000"/>
              </w:rPr>
              <w:t>r.</w:t>
            </w:r>
          </w:p>
        </w:tc>
      </w:tr>
      <w:tr w:rsidR="00511F0F" w:rsidRPr="00732382" w14:paraId="38B266D3" w14:textId="77777777" w:rsidTr="00E5223B">
        <w:trPr>
          <w:trHeight w:val="318"/>
        </w:trPr>
        <w:tc>
          <w:tcPr>
            <w:tcW w:w="534" w:type="dxa"/>
          </w:tcPr>
          <w:p w14:paraId="208E8142" w14:textId="4BFD2D6E" w:rsidR="00511F0F" w:rsidRDefault="00511F0F" w:rsidP="000D2D42">
            <w:pPr>
              <w:rPr>
                <w:color w:val="FF0000"/>
              </w:rPr>
            </w:pPr>
            <w:r>
              <w:rPr>
                <w:color w:val="FF0000"/>
              </w:rPr>
              <w:t>57</w:t>
            </w:r>
          </w:p>
        </w:tc>
        <w:tc>
          <w:tcPr>
            <w:tcW w:w="2155" w:type="dxa"/>
          </w:tcPr>
          <w:p w14:paraId="160193DA" w14:textId="3C82A6D3" w:rsidR="00511F0F" w:rsidRPr="0054230E" w:rsidRDefault="00511F0F" w:rsidP="000D2D42">
            <w:pPr>
              <w:rPr>
                <w:color w:val="FF0000"/>
              </w:rPr>
            </w:pPr>
            <w:r w:rsidRPr="0054230E">
              <w:rPr>
                <w:color w:val="FF0000"/>
              </w:rPr>
              <w:t>Przebudowa drogi gminnej nr 101038B ul. Kasztelańskiej w Łomży</w:t>
            </w:r>
          </w:p>
        </w:tc>
        <w:tc>
          <w:tcPr>
            <w:tcW w:w="4961" w:type="dxa"/>
            <w:vAlign w:val="bottom"/>
          </w:tcPr>
          <w:p w14:paraId="5591C1A0" w14:textId="16588216" w:rsidR="00511F0F" w:rsidRPr="0054230E" w:rsidRDefault="00511F0F" w:rsidP="000D2D42">
            <w:pPr>
              <w:autoSpaceDE w:val="0"/>
              <w:autoSpaceDN w:val="0"/>
              <w:adjustRightInd w:val="0"/>
              <w:rPr>
                <w:rFonts w:ascii="Calibri" w:hAnsi="Calibri" w:cs="Calibri"/>
                <w:color w:val="FF0000"/>
              </w:rPr>
            </w:pPr>
            <w:r w:rsidRPr="0054230E">
              <w:rPr>
                <w:color w:val="FF0000"/>
              </w:rPr>
              <w:t>Krawężnik wtopiony do wys. 2 cm nad poziom jezdni /obniżony na przejściach dla pieszych, zjazdach, wlotach dróg; podejścia do przejść dla pieszych z płytek profilowanych.</w:t>
            </w:r>
          </w:p>
        </w:tc>
        <w:tc>
          <w:tcPr>
            <w:tcW w:w="2268" w:type="dxa"/>
          </w:tcPr>
          <w:p w14:paraId="53BDF024" w14:textId="47F5C350" w:rsidR="00511F0F" w:rsidRPr="0054230E" w:rsidRDefault="00332A43" w:rsidP="000D2D42">
            <w:pPr>
              <w:rPr>
                <w:color w:val="FF0000"/>
              </w:rPr>
            </w:pPr>
            <w:r w:rsidRPr="0054230E">
              <w:rPr>
                <w:color w:val="FF0000"/>
              </w:rPr>
              <w:t xml:space="preserve">Trwa </w:t>
            </w:r>
            <w:r w:rsidR="001231D6">
              <w:rPr>
                <w:color w:val="FF0000"/>
              </w:rPr>
              <w:t>realizacja do maja 2024</w:t>
            </w:r>
            <w:r w:rsidRPr="0054230E">
              <w:rPr>
                <w:color w:val="FF0000"/>
              </w:rPr>
              <w:t>r.</w:t>
            </w:r>
          </w:p>
        </w:tc>
      </w:tr>
      <w:tr w:rsidR="00511F0F" w:rsidRPr="00732382" w14:paraId="75B8C226" w14:textId="77777777" w:rsidTr="00E5223B">
        <w:trPr>
          <w:trHeight w:val="318"/>
        </w:trPr>
        <w:tc>
          <w:tcPr>
            <w:tcW w:w="534" w:type="dxa"/>
          </w:tcPr>
          <w:p w14:paraId="6796FEAA" w14:textId="4AC4B817" w:rsidR="00511F0F" w:rsidRDefault="00511F0F" w:rsidP="000D2D42">
            <w:pPr>
              <w:rPr>
                <w:color w:val="FF0000"/>
              </w:rPr>
            </w:pPr>
            <w:r>
              <w:rPr>
                <w:color w:val="FF0000"/>
              </w:rPr>
              <w:t>58</w:t>
            </w:r>
          </w:p>
        </w:tc>
        <w:tc>
          <w:tcPr>
            <w:tcW w:w="2155" w:type="dxa"/>
          </w:tcPr>
          <w:p w14:paraId="26B4BC84" w14:textId="14E90DB3" w:rsidR="00511F0F" w:rsidRPr="0054230E" w:rsidRDefault="00511F0F" w:rsidP="000D2D42">
            <w:pPr>
              <w:rPr>
                <w:color w:val="FF0000"/>
              </w:rPr>
            </w:pPr>
            <w:r w:rsidRPr="0054230E">
              <w:rPr>
                <w:color w:val="FF0000"/>
              </w:rPr>
              <w:t>Zwiększenie zasobu lokalowego Miasta Łomża – modernizacja kamienicy przy ul. Polowej 19</w:t>
            </w:r>
          </w:p>
        </w:tc>
        <w:tc>
          <w:tcPr>
            <w:tcW w:w="4961" w:type="dxa"/>
            <w:vAlign w:val="bottom"/>
          </w:tcPr>
          <w:p w14:paraId="056735C8" w14:textId="77777777" w:rsidR="00511F0F" w:rsidRPr="0054230E" w:rsidRDefault="00511F0F" w:rsidP="00511F0F">
            <w:pPr>
              <w:autoSpaceDE w:val="0"/>
              <w:autoSpaceDN w:val="0"/>
              <w:adjustRightInd w:val="0"/>
              <w:rPr>
                <w:color w:val="FF0000"/>
              </w:rPr>
            </w:pPr>
            <w:r w:rsidRPr="0054230E">
              <w:rPr>
                <w:color w:val="FF0000"/>
              </w:rPr>
              <w:t xml:space="preserve">W wyniku realizacji przedmiotowego przedsięwzięcia powstanie 14 lokali mieszkalnych wchodzących do mieszkaniowego zasobu Miasta Łomża. W ramach przebudowy z rozbudową budynku przy ul. Polowej 19 zostaną wykonane m.in.: roboty budowalne, roboty termomodernizacyjne, instalacje elektryczne, instalacje C.O., przyłącze wodociągowe, przyłącze kanalizacji sanitarnej, instalacja </w:t>
            </w:r>
            <w:proofErr w:type="spellStart"/>
            <w:r w:rsidRPr="0054230E">
              <w:rPr>
                <w:color w:val="FF0000"/>
              </w:rPr>
              <w:t>wod</w:t>
            </w:r>
            <w:proofErr w:type="spellEnd"/>
            <w:r w:rsidRPr="0054230E">
              <w:rPr>
                <w:color w:val="FF0000"/>
              </w:rPr>
              <w:t>-kan.</w:t>
            </w:r>
          </w:p>
          <w:p w14:paraId="6386E0FE" w14:textId="77777777" w:rsidR="00511F0F" w:rsidRPr="0054230E" w:rsidRDefault="00511F0F" w:rsidP="00511F0F">
            <w:pPr>
              <w:autoSpaceDE w:val="0"/>
              <w:autoSpaceDN w:val="0"/>
              <w:adjustRightInd w:val="0"/>
              <w:rPr>
                <w:color w:val="FF0000"/>
              </w:rPr>
            </w:pPr>
          </w:p>
          <w:p w14:paraId="7EB0D7FC" w14:textId="487257F9" w:rsidR="00511F0F" w:rsidRPr="0054230E" w:rsidRDefault="00511F0F" w:rsidP="00511F0F">
            <w:pPr>
              <w:autoSpaceDE w:val="0"/>
              <w:autoSpaceDN w:val="0"/>
              <w:adjustRightInd w:val="0"/>
              <w:rPr>
                <w:rFonts w:ascii="Calibri" w:hAnsi="Calibri" w:cs="Calibri"/>
                <w:color w:val="FF0000"/>
              </w:rPr>
            </w:pPr>
            <w:r w:rsidRPr="0054230E">
              <w:rPr>
                <w:color w:val="FF0000"/>
              </w:rPr>
              <w:t>Sposób zapewnienia warunków niezbędnych do korzystania z obiektu przez osoby ze szczególnymi potrzebami: jedno miejsce postojowe przewidziane dla os. niepełnosprawnych; chodnik z odpowiednim spadkiem prowadzący do wejścia; dostęp do obiektu osobom poruszającym się na wózkach inwalidzkich zapewnia ukształtowani terenu ze spadkiem poniżej 5% bezpośrednio przy wejściu w bramie oraz pozostałe 2-5,9%. Dostęp do poziomu parteru zapewni platforma. Drzwi do pomieszczeń użytkowych o odpowiednich szerokościach na przejazd wózka inwalidzkiego.</w:t>
            </w:r>
          </w:p>
        </w:tc>
        <w:tc>
          <w:tcPr>
            <w:tcW w:w="2268" w:type="dxa"/>
          </w:tcPr>
          <w:p w14:paraId="615ADC0D" w14:textId="6BE45804" w:rsidR="00511F0F" w:rsidRPr="0054230E" w:rsidRDefault="00332A43" w:rsidP="00332A43">
            <w:pPr>
              <w:rPr>
                <w:color w:val="FF0000"/>
              </w:rPr>
            </w:pPr>
            <w:r w:rsidRPr="0054230E">
              <w:rPr>
                <w:color w:val="FF0000"/>
              </w:rPr>
              <w:t>Trwa</w:t>
            </w:r>
            <w:r w:rsidR="0077371B">
              <w:rPr>
                <w:color w:val="FF0000"/>
              </w:rPr>
              <w:t xml:space="preserve"> realizacja do października2024</w:t>
            </w:r>
            <w:r w:rsidRPr="0054230E">
              <w:rPr>
                <w:color w:val="FF0000"/>
              </w:rPr>
              <w:t>r.</w:t>
            </w:r>
          </w:p>
        </w:tc>
      </w:tr>
      <w:tr w:rsidR="00844F94" w:rsidRPr="00732382" w14:paraId="55B39BDC" w14:textId="77777777" w:rsidTr="00E5223B">
        <w:trPr>
          <w:trHeight w:val="318"/>
        </w:trPr>
        <w:tc>
          <w:tcPr>
            <w:tcW w:w="534" w:type="dxa"/>
          </w:tcPr>
          <w:p w14:paraId="2172E786" w14:textId="7C717C2A" w:rsidR="00844F94" w:rsidRDefault="00844F94" w:rsidP="000D2D42">
            <w:pPr>
              <w:rPr>
                <w:color w:val="FF0000"/>
              </w:rPr>
            </w:pPr>
            <w:r>
              <w:rPr>
                <w:color w:val="FF0000"/>
              </w:rPr>
              <w:t>59</w:t>
            </w:r>
          </w:p>
        </w:tc>
        <w:tc>
          <w:tcPr>
            <w:tcW w:w="2155" w:type="dxa"/>
          </w:tcPr>
          <w:p w14:paraId="5028CAFB" w14:textId="6CD5188D" w:rsidR="00844F94" w:rsidRPr="00844F94" w:rsidRDefault="00844F94" w:rsidP="000D2D42">
            <w:pPr>
              <w:rPr>
                <w:color w:val="FF0000"/>
              </w:rPr>
            </w:pPr>
            <w:r w:rsidRPr="00844F94">
              <w:rPr>
                <w:color w:val="FF0000"/>
              </w:rPr>
              <w:t>Modernizacja infrastruktury w Mieście Łomża</w:t>
            </w:r>
          </w:p>
        </w:tc>
        <w:tc>
          <w:tcPr>
            <w:tcW w:w="4961" w:type="dxa"/>
            <w:vAlign w:val="bottom"/>
          </w:tcPr>
          <w:p w14:paraId="3DA82A91" w14:textId="77777777" w:rsidR="00844F94" w:rsidRPr="00844F94" w:rsidRDefault="00844F94" w:rsidP="00844F94">
            <w:pPr>
              <w:rPr>
                <w:color w:val="FF0000"/>
              </w:rPr>
            </w:pPr>
            <w:r w:rsidRPr="00844F94">
              <w:rPr>
                <w:color w:val="FF0000"/>
              </w:rPr>
              <w:t>Zakres:</w:t>
            </w:r>
          </w:p>
          <w:p w14:paraId="7775D0E4" w14:textId="77777777" w:rsidR="00844F94" w:rsidRPr="00844F94" w:rsidRDefault="00844F94" w:rsidP="00844F94">
            <w:pPr>
              <w:rPr>
                <w:b/>
                <w:color w:val="FF0000"/>
              </w:rPr>
            </w:pPr>
            <w:r w:rsidRPr="00844F94">
              <w:rPr>
                <w:b/>
                <w:color w:val="FF0000"/>
              </w:rPr>
              <w:t xml:space="preserve">1.Przebudowa budynku na ul. Wesołej 117 ze zmianą sposobu użytkowania z budynku hotelowego z częścią mieszkalną wielorodzinną na budynek mieszkalny wielorodzinny. </w:t>
            </w:r>
          </w:p>
          <w:p w14:paraId="7DDBC152" w14:textId="77777777" w:rsidR="00844F94" w:rsidRPr="00844F94" w:rsidRDefault="00844F94" w:rsidP="00844F94">
            <w:pPr>
              <w:rPr>
                <w:color w:val="FF0000"/>
              </w:rPr>
            </w:pPr>
            <w:r w:rsidRPr="00844F94">
              <w:rPr>
                <w:color w:val="FF0000"/>
              </w:rPr>
              <w:t>W ramach przebudowy przewidziano m.in. wykonanie windy, pochylnię przed głównym wejściem, obniżenie krawężników na dojściu do budynku, na parkingu miejsca do parkowania samochodów osób niepełnosprawnych</w:t>
            </w:r>
          </w:p>
          <w:p w14:paraId="729468C9" w14:textId="77777777" w:rsidR="00844F94" w:rsidRPr="00844F94" w:rsidRDefault="00844F94" w:rsidP="00844F94">
            <w:pPr>
              <w:rPr>
                <w:b/>
                <w:color w:val="FF0000"/>
              </w:rPr>
            </w:pPr>
          </w:p>
          <w:p w14:paraId="4284ECEB" w14:textId="77777777" w:rsidR="00844F94" w:rsidRPr="00844F94" w:rsidRDefault="00844F94" w:rsidP="00844F94">
            <w:pPr>
              <w:rPr>
                <w:b/>
                <w:color w:val="FF0000"/>
              </w:rPr>
            </w:pPr>
            <w:r w:rsidRPr="00844F94">
              <w:rPr>
                <w:b/>
                <w:color w:val="FF0000"/>
              </w:rPr>
              <w:t>2.Termomodernizacja budynku pełnowymiarowej hali sportowej przy Szkole Podstawowej nr 9 wraz z zapleczem socjalnym i pomieszczeniami towarzyszącymi.</w:t>
            </w:r>
          </w:p>
          <w:p w14:paraId="0081BDA1" w14:textId="77777777" w:rsidR="00844F94" w:rsidRPr="00844F94" w:rsidRDefault="00844F94" w:rsidP="00844F94">
            <w:pPr>
              <w:rPr>
                <w:color w:val="FF0000"/>
              </w:rPr>
            </w:pPr>
            <w:r w:rsidRPr="00844F94">
              <w:rPr>
                <w:color w:val="FF0000"/>
              </w:rPr>
              <w:t xml:space="preserve">Budynek hali sportowej uwzględnia wymagania prawa budowlanego dotyczące osób z różnymi rodzajami niepełnosprawności, z ograniczeniami ruchowymi i zapewnia im warunki do korzystania poprzez: dostęp do budynku poprzez istniejącą pochylnię przy wejściu głównym, pomieszczenia w budynku są </w:t>
            </w:r>
            <w:proofErr w:type="spellStart"/>
            <w:r w:rsidRPr="00844F94">
              <w:rPr>
                <w:color w:val="FF0000"/>
              </w:rPr>
              <w:t>bezprogowe</w:t>
            </w:r>
            <w:proofErr w:type="spellEnd"/>
            <w:r w:rsidRPr="00844F94">
              <w:rPr>
                <w:color w:val="FF0000"/>
              </w:rPr>
              <w:t xml:space="preserve">, na parkingu jedno miejsce dla osób niepełnosprawnych. W ramach inwestycji planuje się remont schodów zewnętrznych i </w:t>
            </w:r>
            <w:r w:rsidRPr="00844F94">
              <w:rPr>
                <w:color w:val="FF0000"/>
              </w:rPr>
              <w:lastRenderedPageBreak/>
              <w:t xml:space="preserve">wymianę wykończenia z płytek antypoślizgowych w celu dostosowania dla osób starszych, z ograniczeniami ruchowymi, niepełnosprawnych. </w:t>
            </w:r>
          </w:p>
          <w:p w14:paraId="0C547D31" w14:textId="77777777" w:rsidR="00844F94" w:rsidRPr="00844F94" w:rsidRDefault="00844F94" w:rsidP="00844F94">
            <w:pPr>
              <w:rPr>
                <w:b/>
                <w:color w:val="FF0000"/>
              </w:rPr>
            </w:pPr>
          </w:p>
          <w:p w14:paraId="20538105" w14:textId="77777777" w:rsidR="00844F94" w:rsidRPr="00844F94" w:rsidRDefault="00844F94" w:rsidP="00844F94">
            <w:pPr>
              <w:rPr>
                <w:b/>
                <w:color w:val="FF0000"/>
              </w:rPr>
            </w:pPr>
            <w:r w:rsidRPr="00844F94">
              <w:rPr>
                <w:b/>
                <w:color w:val="FF0000"/>
              </w:rPr>
              <w:t xml:space="preserve">3.Przebudowa budynku Zespołu Szkół Specjalnych wraz z modernizacją pionu kuchennego oraz elementami małej architektury i niezbędnym zagospodarowaniem terenu przy ul. Marii Skłodowskiej Curie 5. </w:t>
            </w:r>
          </w:p>
          <w:p w14:paraId="3E894EFB" w14:textId="77777777" w:rsidR="00844F94" w:rsidRPr="00844F94" w:rsidRDefault="00844F94" w:rsidP="00844F94">
            <w:pPr>
              <w:rPr>
                <w:b/>
                <w:color w:val="FF0000"/>
              </w:rPr>
            </w:pPr>
            <w:r w:rsidRPr="00844F94">
              <w:rPr>
                <w:color w:val="FF0000"/>
              </w:rPr>
              <w:t>Celem przedsięwzięcia jest poprawa dostępności pomieszczeń obiektu osobom niepełnosprawnym, rozszerzenie zakresu użytkowego obiektu, poprawa jego stanu technicznego oraz zapewnienie właściwej organizacji procesów technologicznych funkcjonowania placówki z zapleczem żywieniowym, co przyczyni się do większych możliwości rehabilitacji osób niepełnosprawnych w tym obiekcie. Przedmiotem inwestycji jest przebudowa niefunkcjonującego obecnie pionu kuchennego wraz z zapleczem oraz salą konsumpcyjną, a także przebudowa węzłów sanitarnych, szatni oraz pomieszczeń socjalnych, gospodarczych i magazynowych w północno-wschodniej części budynku w poziomie kondygnacji piwnicy oraz budowa dźwigu windowego w środkowej części budynku przy elewacji północnej, obsługującego wszystkie kondygnacje obiektu Szkoły Specjalnej.</w:t>
            </w:r>
          </w:p>
          <w:p w14:paraId="34A7D12F" w14:textId="77777777" w:rsidR="00844F94" w:rsidRPr="00844F94" w:rsidRDefault="00844F94" w:rsidP="00844F94">
            <w:pPr>
              <w:rPr>
                <w:b/>
                <w:color w:val="FF0000"/>
              </w:rPr>
            </w:pPr>
          </w:p>
          <w:p w14:paraId="0DB15975" w14:textId="77777777" w:rsidR="00844F94" w:rsidRPr="00844F94" w:rsidRDefault="00844F94" w:rsidP="00844F94">
            <w:pPr>
              <w:rPr>
                <w:color w:val="FF0000"/>
              </w:rPr>
            </w:pPr>
            <w:r w:rsidRPr="00844F94">
              <w:rPr>
                <w:b/>
                <w:color w:val="FF0000"/>
              </w:rPr>
              <w:t>4.Przebudowa szatni w Szkole Podstawowej nr 10</w:t>
            </w:r>
            <w:r w:rsidRPr="00844F94">
              <w:rPr>
                <w:color w:val="FF0000"/>
              </w:rPr>
              <w:t xml:space="preserve">. </w:t>
            </w:r>
          </w:p>
          <w:p w14:paraId="47FFEE14" w14:textId="28D764E7" w:rsidR="00844F94" w:rsidRPr="00844F94" w:rsidRDefault="00844F94" w:rsidP="00844F94">
            <w:pPr>
              <w:rPr>
                <w:color w:val="FF0000"/>
              </w:rPr>
            </w:pPr>
            <w:r w:rsidRPr="00844F94">
              <w:rPr>
                <w:color w:val="FF0000"/>
              </w:rPr>
              <w:t xml:space="preserve">W budynku przewiduję się występowanie osób niepełnosprawnych na wszystkich kondygnacjach. Kondygnacja parteru została przystosowana do użytkowania dla osób z niepełnosprawnością poprzez zapewnienie łazienek przystosowanych dla osób z niepełnosprawnością oraz dróg komunikacyjnych bez różnicy poziomu. Dodatkowo zaprojektowano zjazd za pomocą pochylni po wyjściu z budynku. Na wyższe kondygnacje wejście realizowane przez windę. </w:t>
            </w:r>
          </w:p>
        </w:tc>
        <w:tc>
          <w:tcPr>
            <w:tcW w:w="2268" w:type="dxa"/>
          </w:tcPr>
          <w:p w14:paraId="36E1DDA1" w14:textId="08D030CA" w:rsidR="00844F94" w:rsidRDefault="00844F94" w:rsidP="00332A43">
            <w:pPr>
              <w:rPr>
                <w:color w:val="FF0000"/>
              </w:rPr>
            </w:pPr>
            <w:r w:rsidRPr="00844F94">
              <w:rPr>
                <w:color w:val="FF0000"/>
              </w:rPr>
              <w:lastRenderedPageBreak/>
              <w:t xml:space="preserve">Realizacja: 2024 </w:t>
            </w:r>
            <w:r w:rsidR="00265CE7">
              <w:rPr>
                <w:color w:val="FF0000"/>
              </w:rPr>
              <w:t>–</w:t>
            </w:r>
            <w:r w:rsidRPr="00844F94">
              <w:rPr>
                <w:color w:val="FF0000"/>
              </w:rPr>
              <w:t xml:space="preserve"> 2026</w:t>
            </w:r>
            <w:r w:rsidR="001231D6">
              <w:rPr>
                <w:color w:val="FF0000"/>
              </w:rPr>
              <w:t>r.</w:t>
            </w:r>
          </w:p>
          <w:p w14:paraId="405D4883" w14:textId="664754C6" w:rsidR="00265CE7" w:rsidRPr="00844F94" w:rsidRDefault="0077371B" w:rsidP="00332A43">
            <w:pPr>
              <w:rPr>
                <w:color w:val="FF0000"/>
              </w:rPr>
            </w:pPr>
            <w:r>
              <w:rPr>
                <w:color w:val="FF0000"/>
              </w:rPr>
              <w:t>Realizacja pkt3.: 2024/25</w:t>
            </w:r>
            <w:r w:rsidR="00265CE7" w:rsidRPr="00265CE7">
              <w:rPr>
                <w:color w:val="FF0000"/>
              </w:rPr>
              <w:t>r</w:t>
            </w:r>
            <w:r w:rsidR="001231D6">
              <w:rPr>
                <w:color w:val="FF0000"/>
              </w:rPr>
              <w:t>.</w:t>
            </w:r>
          </w:p>
        </w:tc>
      </w:tr>
      <w:tr w:rsidR="00844F94" w:rsidRPr="00732382" w14:paraId="2060D3C0" w14:textId="77777777" w:rsidTr="00E5223B">
        <w:trPr>
          <w:trHeight w:val="318"/>
        </w:trPr>
        <w:tc>
          <w:tcPr>
            <w:tcW w:w="534" w:type="dxa"/>
          </w:tcPr>
          <w:p w14:paraId="131AA44B" w14:textId="28B56373" w:rsidR="00844F94" w:rsidRDefault="00844F94" w:rsidP="000D2D42">
            <w:pPr>
              <w:rPr>
                <w:color w:val="FF0000"/>
              </w:rPr>
            </w:pPr>
            <w:r>
              <w:rPr>
                <w:color w:val="FF0000"/>
              </w:rPr>
              <w:t>60</w:t>
            </w:r>
          </w:p>
        </w:tc>
        <w:tc>
          <w:tcPr>
            <w:tcW w:w="2155" w:type="dxa"/>
          </w:tcPr>
          <w:p w14:paraId="001D8E64" w14:textId="01920C34" w:rsidR="00844F94" w:rsidRPr="00844F94" w:rsidRDefault="00844F94" w:rsidP="000D2D42">
            <w:pPr>
              <w:rPr>
                <w:color w:val="FF0000"/>
              </w:rPr>
            </w:pPr>
            <w:r w:rsidRPr="00844F94">
              <w:rPr>
                <w:color w:val="FF0000"/>
              </w:rPr>
              <w:t>Przebudowa Miejskiej Biblioteki Publicznej przy ul. Księżnej Anny w Łomży, Filia 2</w:t>
            </w:r>
          </w:p>
        </w:tc>
        <w:tc>
          <w:tcPr>
            <w:tcW w:w="4961" w:type="dxa"/>
            <w:vAlign w:val="bottom"/>
          </w:tcPr>
          <w:p w14:paraId="3409D182" w14:textId="77777777" w:rsidR="00844F94" w:rsidRPr="00844F94" w:rsidRDefault="00844F94" w:rsidP="00844F94">
            <w:pPr>
              <w:rPr>
                <w:color w:val="FF0000"/>
              </w:rPr>
            </w:pPr>
            <w:r w:rsidRPr="00844F94">
              <w:rPr>
                <w:color w:val="FF0000"/>
              </w:rPr>
              <w:t>W związku z przewidywaną przebudową i połączeniem dwóch lokali usługowych zostanie wykonane przebicie w ścianie konstrukcyjnej łączącej oba lokale. Kilka z istniejących otworów drzwiowych zostanie powiększonych (projektowane nadproża) ze względu dostosowanie przepisów p.poż. zwartych w Warunkach Technicznych (szerokość i wysokość drzwi i przejść), a także dostosowanie pomieszczeń sanitarnych do potrzeb osób niepełnosprawnych. Na parterze projektuje się toaletę w celu dostosowania do potrzeb osób niepełnosprawnych i na potrzeby funkcjonowania biblioteki.</w:t>
            </w:r>
          </w:p>
          <w:p w14:paraId="08EC4E33" w14:textId="77B740B7" w:rsidR="00844F94" w:rsidRPr="00844F94" w:rsidRDefault="00844F94" w:rsidP="00844F94">
            <w:pPr>
              <w:autoSpaceDE w:val="0"/>
              <w:autoSpaceDN w:val="0"/>
              <w:adjustRightInd w:val="0"/>
              <w:rPr>
                <w:color w:val="FF0000"/>
              </w:rPr>
            </w:pPr>
            <w:r w:rsidRPr="00844F94">
              <w:rPr>
                <w:color w:val="FF0000"/>
              </w:rPr>
              <w:t xml:space="preserve">Pomieszczenia zostały dostosowane do użytkowania przez osoby niepełnosprawne. Dojazd z poziomu terenu do projektowanego budynku zapewniają </w:t>
            </w:r>
            <w:r w:rsidRPr="00844F94">
              <w:rPr>
                <w:color w:val="FF0000"/>
              </w:rPr>
              <w:lastRenderedPageBreak/>
              <w:t>projektowane i istniejące utwardzenia. Dostęp na poziom 0,00 zapewnia pochylnia o spadku nieprzekraczającym 6%. Nie może być żadnych progów pomiędzy miejscami postojowymi dla osób niepełnosprawnych, a pochylnią przed drzwiami wejściowymi do budynku. Wysokość progu w drzwiach wejściowych do budynku wynosi 2 cm. Szerokość wszystkich drzwi wynosi min. 90 cm w świetle otwartych drzwi.</w:t>
            </w:r>
          </w:p>
        </w:tc>
        <w:tc>
          <w:tcPr>
            <w:tcW w:w="2268" w:type="dxa"/>
          </w:tcPr>
          <w:p w14:paraId="6C80B306" w14:textId="0FB53772" w:rsidR="00844F94" w:rsidRPr="00844F94" w:rsidRDefault="00C76738" w:rsidP="00332A43">
            <w:pPr>
              <w:rPr>
                <w:color w:val="FF0000"/>
              </w:rPr>
            </w:pPr>
            <w:r>
              <w:rPr>
                <w:color w:val="FF0000"/>
              </w:rPr>
              <w:lastRenderedPageBreak/>
              <w:t>Realizacja 2024-2025</w:t>
            </w:r>
            <w:r w:rsidR="001231D6">
              <w:rPr>
                <w:color w:val="FF0000"/>
              </w:rPr>
              <w:t>r.</w:t>
            </w:r>
          </w:p>
        </w:tc>
      </w:tr>
      <w:tr w:rsidR="00844F94" w:rsidRPr="00732382" w14:paraId="53631D9A" w14:textId="77777777" w:rsidTr="00E5223B">
        <w:trPr>
          <w:trHeight w:val="318"/>
        </w:trPr>
        <w:tc>
          <w:tcPr>
            <w:tcW w:w="534" w:type="dxa"/>
          </w:tcPr>
          <w:p w14:paraId="0342227D" w14:textId="51B506EC" w:rsidR="00844F94" w:rsidRDefault="00844F94" w:rsidP="000D2D42">
            <w:pPr>
              <w:rPr>
                <w:color w:val="FF0000"/>
              </w:rPr>
            </w:pPr>
            <w:r>
              <w:rPr>
                <w:color w:val="FF0000"/>
              </w:rPr>
              <w:t>61</w:t>
            </w:r>
          </w:p>
        </w:tc>
        <w:tc>
          <w:tcPr>
            <w:tcW w:w="2155" w:type="dxa"/>
          </w:tcPr>
          <w:p w14:paraId="1B31CAD6" w14:textId="5D042A48" w:rsidR="00844F94" w:rsidRPr="00844F94" w:rsidRDefault="00844F94" w:rsidP="000D2D42">
            <w:pPr>
              <w:rPr>
                <w:color w:val="FF0000"/>
              </w:rPr>
            </w:pPr>
            <w:r w:rsidRPr="00844F94">
              <w:rPr>
                <w:color w:val="FF0000"/>
              </w:rPr>
              <w:t>Klub seniora w Łomży ul. M. Skłodowskiej-Curie</w:t>
            </w:r>
          </w:p>
        </w:tc>
        <w:tc>
          <w:tcPr>
            <w:tcW w:w="4961" w:type="dxa"/>
            <w:vAlign w:val="bottom"/>
          </w:tcPr>
          <w:p w14:paraId="0028C503" w14:textId="77777777" w:rsidR="00844F94" w:rsidRPr="00844F94" w:rsidRDefault="00844F94" w:rsidP="00844F94">
            <w:pPr>
              <w:rPr>
                <w:color w:val="FF0000"/>
              </w:rPr>
            </w:pPr>
            <w:r w:rsidRPr="00844F94">
              <w:rPr>
                <w:color w:val="FF0000"/>
              </w:rPr>
              <w:t xml:space="preserve">Przedmiotem inwestycji jest przebudowa i remont części pomieszczeń zlokalizowanych na parterze budynku mieszkalnego wielorodzinnego z usługami w parterze, które mają na celu dostosowanie tej części budynku do potrzeb funkcjonowania Klubu Senior +. Remontem i przebudową objęto także pomieszczenie </w:t>
            </w:r>
            <w:proofErr w:type="spellStart"/>
            <w:r w:rsidRPr="00844F94">
              <w:rPr>
                <w:color w:val="FF0000"/>
              </w:rPr>
              <w:t>wentylatorni</w:t>
            </w:r>
            <w:proofErr w:type="spellEnd"/>
            <w:r w:rsidRPr="00844F94">
              <w:rPr>
                <w:color w:val="FF0000"/>
              </w:rPr>
              <w:t xml:space="preserve"> w piwnicy budynku. Inwestycja będzie uwzględniała wymagania prawa budowlanego dotyczące osób niepełnosprawnych i zapewniała im warunki do korzystania z budynku tj.:</w:t>
            </w:r>
          </w:p>
          <w:p w14:paraId="371AB4F2" w14:textId="77777777" w:rsidR="00844F94" w:rsidRPr="00844F94" w:rsidRDefault="00844F94" w:rsidP="00844F94">
            <w:pPr>
              <w:rPr>
                <w:color w:val="FF0000"/>
              </w:rPr>
            </w:pPr>
            <w:r w:rsidRPr="00844F94">
              <w:rPr>
                <w:color w:val="FF0000"/>
              </w:rPr>
              <w:t>- dostęp do głównego wejścia zapewni projektowana pochylnia,</w:t>
            </w:r>
          </w:p>
          <w:p w14:paraId="169C6BE1" w14:textId="77777777" w:rsidR="00844F94" w:rsidRPr="00844F94" w:rsidRDefault="00844F94" w:rsidP="00844F94">
            <w:pPr>
              <w:rPr>
                <w:color w:val="FF0000"/>
              </w:rPr>
            </w:pPr>
            <w:r w:rsidRPr="00844F94">
              <w:rPr>
                <w:color w:val="FF0000"/>
              </w:rPr>
              <w:t>- obniżenie krawężników na dojściu do budynku, przy przejściach dla pieszych,</w:t>
            </w:r>
          </w:p>
          <w:p w14:paraId="09E34EF0" w14:textId="77777777" w:rsidR="00844F94" w:rsidRPr="00844F94" w:rsidRDefault="00844F94" w:rsidP="00844F94">
            <w:pPr>
              <w:rPr>
                <w:color w:val="FF0000"/>
              </w:rPr>
            </w:pPr>
            <w:r w:rsidRPr="00844F94">
              <w:rPr>
                <w:color w:val="FF0000"/>
              </w:rPr>
              <w:t>- na istniejących parkingach znajdują się miejsca do parkowania samochodów osób niepełnosprawnych,</w:t>
            </w:r>
          </w:p>
          <w:p w14:paraId="603F3AC6" w14:textId="70580981" w:rsidR="00844F94" w:rsidRPr="00844F94" w:rsidRDefault="00844F94" w:rsidP="00844F94">
            <w:pPr>
              <w:autoSpaceDE w:val="0"/>
              <w:autoSpaceDN w:val="0"/>
              <w:adjustRightInd w:val="0"/>
              <w:rPr>
                <w:color w:val="FF0000"/>
              </w:rPr>
            </w:pPr>
            <w:r w:rsidRPr="00844F94">
              <w:rPr>
                <w:color w:val="FF0000"/>
              </w:rPr>
              <w:t xml:space="preserve">- pomieszczenia </w:t>
            </w:r>
            <w:proofErr w:type="spellStart"/>
            <w:r w:rsidRPr="00844F94">
              <w:rPr>
                <w:color w:val="FF0000"/>
              </w:rPr>
              <w:t>wc</w:t>
            </w:r>
            <w:proofErr w:type="spellEnd"/>
            <w:r w:rsidRPr="00844F94">
              <w:rPr>
                <w:color w:val="FF0000"/>
              </w:rPr>
              <w:t xml:space="preserve"> dostostosowane do potrzeb osób niepełnosprawnych, instalacja </w:t>
            </w:r>
            <w:proofErr w:type="spellStart"/>
            <w:r w:rsidRPr="00844F94">
              <w:rPr>
                <w:color w:val="FF0000"/>
              </w:rPr>
              <w:t>przyzywowa</w:t>
            </w:r>
            <w:proofErr w:type="spellEnd"/>
            <w:r w:rsidRPr="00844F94">
              <w:rPr>
                <w:color w:val="FF0000"/>
              </w:rPr>
              <w:t xml:space="preserve"> w toaletach osób niepełnosprawnych.</w:t>
            </w:r>
          </w:p>
        </w:tc>
        <w:tc>
          <w:tcPr>
            <w:tcW w:w="2268" w:type="dxa"/>
          </w:tcPr>
          <w:p w14:paraId="74BEB643" w14:textId="361CC577" w:rsidR="00844F94" w:rsidRPr="00844F94" w:rsidRDefault="00C76738" w:rsidP="00332A43">
            <w:pPr>
              <w:rPr>
                <w:color w:val="FF0000"/>
              </w:rPr>
            </w:pPr>
            <w:r>
              <w:rPr>
                <w:color w:val="FF0000"/>
              </w:rPr>
              <w:t>Realizacja 2024-2025</w:t>
            </w:r>
            <w:r w:rsidR="001231D6">
              <w:rPr>
                <w:color w:val="FF0000"/>
              </w:rPr>
              <w:t>r.</w:t>
            </w:r>
          </w:p>
        </w:tc>
      </w:tr>
    </w:tbl>
    <w:p w14:paraId="455022E1" w14:textId="77777777" w:rsidR="00A92625" w:rsidRPr="00732382" w:rsidRDefault="00A92625" w:rsidP="003D28D3">
      <w:pPr>
        <w:rPr>
          <w:color w:val="FF0000"/>
        </w:rPr>
      </w:pPr>
    </w:p>
    <w:p w14:paraId="2E56E450" w14:textId="598C2710" w:rsidR="00D67721" w:rsidRDefault="00D67721" w:rsidP="003D28D3">
      <w:r>
        <w:t>Aktualizacja: styczeń 2022r.</w:t>
      </w:r>
    </w:p>
    <w:p w14:paraId="74E36C83" w14:textId="188564CD" w:rsidR="007C6521" w:rsidRPr="007C6521" w:rsidRDefault="0077371B" w:rsidP="003D28D3">
      <w:pPr>
        <w:rPr>
          <w:color w:val="00B050"/>
        </w:rPr>
      </w:pPr>
      <w:r>
        <w:rPr>
          <w:color w:val="00B050"/>
        </w:rPr>
        <w:t>Aktualizacja: styczeń 2023</w:t>
      </w:r>
      <w:r w:rsidR="007C6521" w:rsidRPr="007C6521">
        <w:rPr>
          <w:color w:val="00B050"/>
        </w:rPr>
        <w:t>r.</w:t>
      </w:r>
    </w:p>
    <w:p w14:paraId="56818AFB" w14:textId="332053D7" w:rsidR="006404A3" w:rsidRPr="009D717C" w:rsidRDefault="0077371B" w:rsidP="003D28D3">
      <w:pPr>
        <w:rPr>
          <w:b/>
          <w:color w:val="FF0000"/>
        </w:rPr>
      </w:pPr>
      <w:r>
        <w:rPr>
          <w:b/>
          <w:color w:val="FF0000"/>
        </w:rPr>
        <w:t>Aktualizacja: styczeń 202</w:t>
      </w:r>
      <w:r w:rsidR="0057474E">
        <w:rPr>
          <w:b/>
          <w:color w:val="FF0000"/>
        </w:rPr>
        <w:t>4</w:t>
      </w:r>
      <w:bookmarkStart w:id="0" w:name="_GoBack"/>
      <w:bookmarkEnd w:id="0"/>
      <w:r w:rsidR="006404A3" w:rsidRPr="009D717C">
        <w:rPr>
          <w:b/>
          <w:color w:val="FF0000"/>
        </w:rPr>
        <w:t>r.</w:t>
      </w:r>
    </w:p>
    <w:p w14:paraId="3F2C126C" w14:textId="77777777" w:rsidR="0077371B" w:rsidRDefault="0077371B" w:rsidP="0077371B">
      <w:r>
        <w:t>Opracował:</w:t>
      </w:r>
    </w:p>
    <w:p w14:paraId="18CBA25D" w14:textId="77777777" w:rsidR="0077371B" w:rsidRDefault="0077371B" w:rsidP="0077371B">
      <w:pPr>
        <w:spacing w:after="0" w:line="240" w:lineRule="auto"/>
      </w:pPr>
      <w:r>
        <w:t>Tomasz Walczuk</w:t>
      </w:r>
    </w:p>
    <w:p w14:paraId="57207731" w14:textId="77777777" w:rsidR="0077371B" w:rsidRDefault="0077371B" w:rsidP="0077371B">
      <w:pPr>
        <w:spacing w:after="0" w:line="240" w:lineRule="auto"/>
      </w:pPr>
      <w:r>
        <w:t>Architekt Miejski</w:t>
      </w:r>
    </w:p>
    <w:p w14:paraId="13896F7D" w14:textId="77777777" w:rsidR="0077371B" w:rsidRDefault="0077371B" w:rsidP="0077371B">
      <w:pPr>
        <w:spacing w:after="0" w:line="240" w:lineRule="auto"/>
      </w:pPr>
      <w:r>
        <w:t>Naczelnik Wydziału Architektury</w:t>
      </w:r>
    </w:p>
    <w:p w14:paraId="1A86DC57" w14:textId="77777777" w:rsidR="0077371B" w:rsidRDefault="0077371B" w:rsidP="0077371B">
      <w:pPr>
        <w:spacing w:after="0" w:line="240" w:lineRule="auto"/>
      </w:pPr>
      <w:r>
        <w:t>Koordynator ds. Dostępności UM w Łomży</w:t>
      </w:r>
    </w:p>
    <w:p w14:paraId="42BFA57C" w14:textId="77777777" w:rsidR="0077371B" w:rsidRDefault="0077371B" w:rsidP="0077371B">
      <w:pPr>
        <w:spacing w:after="0" w:line="240" w:lineRule="auto"/>
      </w:pPr>
      <w:r>
        <w:t>Ul. Nowa 2, 18-400 Łomża, pokój 308</w:t>
      </w:r>
    </w:p>
    <w:p w14:paraId="4D3C6282" w14:textId="77777777" w:rsidR="0077371B" w:rsidRDefault="0077371B" w:rsidP="0077371B">
      <w:pPr>
        <w:spacing w:after="0" w:line="240" w:lineRule="auto"/>
      </w:pPr>
      <w:r>
        <w:t>Tel. 86 2156809</w:t>
      </w:r>
    </w:p>
    <w:p w14:paraId="209BF49D" w14:textId="77777777" w:rsidR="0077371B" w:rsidRPr="003D28D3" w:rsidRDefault="0077371B" w:rsidP="0077371B">
      <w:pPr>
        <w:spacing w:after="0" w:line="240" w:lineRule="auto"/>
      </w:pPr>
      <w:r>
        <w:t>e-mail: t.walczuk@um.lomza.pl</w:t>
      </w:r>
    </w:p>
    <w:p w14:paraId="3247559A" w14:textId="34CFD0C0" w:rsidR="00CD2B4F" w:rsidRPr="003D28D3" w:rsidRDefault="00CD2B4F" w:rsidP="00CD2B4F">
      <w:pPr>
        <w:spacing w:after="0" w:line="240" w:lineRule="auto"/>
      </w:pPr>
    </w:p>
    <w:sectPr w:rsidR="00CD2B4F" w:rsidRPr="003D28D3" w:rsidSect="00F21C15">
      <w:pgSz w:w="11906" w:h="16838"/>
      <w:pgMar w:top="709" w:right="113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07EA4"/>
    <w:multiLevelType w:val="hybridMultilevel"/>
    <w:tmpl w:val="9E2456AE"/>
    <w:lvl w:ilvl="0" w:tplc="97B43A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25"/>
    <w:rsid w:val="0001572C"/>
    <w:rsid w:val="00023C8A"/>
    <w:rsid w:val="00056BFA"/>
    <w:rsid w:val="000A3980"/>
    <w:rsid w:val="000D2D42"/>
    <w:rsid w:val="000E6406"/>
    <w:rsid w:val="000E79E8"/>
    <w:rsid w:val="00103C94"/>
    <w:rsid w:val="001231D6"/>
    <w:rsid w:val="001547CE"/>
    <w:rsid w:val="00206842"/>
    <w:rsid w:val="00265CE7"/>
    <w:rsid w:val="0028485C"/>
    <w:rsid w:val="0029250F"/>
    <w:rsid w:val="0033050B"/>
    <w:rsid w:val="00332A43"/>
    <w:rsid w:val="00372252"/>
    <w:rsid w:val="003B6FA5"/>
    <w:rsid w:val="003C71E5"/>
    <w:rsid w:val="003D28D3"/>
    <w:rsid w:val="003D6F9E"/>
    <w:rsid w:val="0041060B"/>
    <w:rsid w:val="004842F4"/>
    <w:rsid w:val="004C3947"/>
    <w:rsid w:val="004C4246"/>
    <w:rsid w:val="004E6109"/>
    <w:rsid w:val="004F162A"/>
    <w:rsid w:val="00511F0F"/>
    <w:rsid w:val="00534FC1"/>
    <w:rsid w:val="0054230E"/>
    <w:rsid w:val="0057474E"/>
    <w:rsid w:val="005F577F"/>
    <w:rsid w:val="006404A3"/>
    <w:rsid w:val="006C52B7"/>
    <w:rsid w:val="006D3B9C"/>
    <w:rsid w:val="006F6545"/>
    <w:rsid w:val="00723B52"/>
    <w:rsid w:val="00731A78"/>
    <w:rsid w:val="00732382"/>
    <w:rsid w:val="00754E23"/>
    <w:rsid w:val="007648FF"/>
    <w:rsid w:val="0077371B"/>
    <w:rsid w:val="00785F7E"/>
    <w:rsid w:val="007C6521"/>
    <w:rsid w:val="007E39CC"/>
    <w:rsid w:val="008362A0"/>
    <w:rsid w:val="00844F94"/>
    <w:rsid w:val="00864F8B"/>
    <w:rsid w:val="008821D4"/>
    <w:rsid w:val="008A6F3A"/>
    <w:rsid w:val="0090170D"/>
    <w:rsid w:val="00927214"/>
    <w:rsid w:val="00976740"/>
    <w:rsid w:val="009A531D"/>
    <w:rsid w:val="009B3F9A"/>
    <w:rsid w:val="009D5F79"/>
    <w:rsid w:val="009D717C"/>
    <w:rsid w:val="00A01ED2"/>
    <w:rsid w:val="00A375E8"/>
    <w:rsid w:val="00A644FD"/>
    <w:rsid w:val="00A92625"/>
    <w:rsid w:val="00AB63ED"/>
    <w:rsid w:val="00AE2CBB"/>
    <w:rsid w:val="00B00EF7"/>
    <w:rsid w:val="00B37E9E"/>
    <w:rsid w:val="00B548CE"/>
    <w:rsid w:val="00BB0236"/>
    <w:rsid w:val="00BD473E"/>
    <w:rsid w:val="00BE5DAE"/>
    <w:rsid w:val="00C2474C"/>
    <w:rsid w:val="00C571E8"/>
    <w:rsid w:val="00C57EA6"/>
    <w:rsid w:val="00C76738"/>
    <w:rsid w:val="00CA495D"/>
    <w:rsid w:val="00CD2B4F"/>
    <w:rsid w:val="00D0372B"/>
    <w:rsid w:val="00D67721"/>
    <w:rsid w:val="00D90BFA"/>
    <w:rsid w:val="00DB6FAC"/>
    <w:rsid w:val="00DC7213"/>
    <w:rsid w:val="00DD16C4"/>
    <w:rsid w:val="00E02615"/>
    <w:rsid w:val="00E5223B"/>
    <w:rsid w:val="00E8105F"/>
    <w:rsid w:val="00F1312F"/>
    <w:rsid w:val="00F21C15"/>
    <w:rsid w:val="00F42569"/>
    <w:rsid w:val="00F47CC6"/>
    <w:rsid w:val="00F9102D"/>
    <w:rsid w:val="00FD6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E132"/>
  <w15:chartTrackingRefBased/>
  <w15:docId w15:val="{DE8BF09C-5299-4D92-B23C-3E1B2054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A92625"/>
    <w:rPr>
      <w:b/>
      <w:bCs/>
    </w:rPr>
  </w:style>
  <w:style w:type="table" w:styleId="Tabela-Siatka">
    <w:name w:val="Table Grid"/>
    <w:basedOn w:val="Standardowy"/>
    <w:uiPriority w:val="39"/>
    <w:rsid w:val="00A9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A926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67721"/>
    <w:rPr>
      <w:color w:val="0563C1"/>
      <w:u w:val="single"/>
    </w:rPr>
  </w:style>
  <w:style w:type="paragraph" w:styleId="Zwykytekst">
    <w:name w:val="Plain Text"/>
    <w:basedOn w:val="Normalny"/>
    <w:link w:val="ZwykytekstZnak"/>
    <w:uiPriority w:val="99"/>
    <w:semiHidden/>
    <w:unhideWhenUsed/>
    <w:rsid w:val="00D67721"/>
    <w:pPr>
      <w:spacing w:after="0" w:line="240" w:lineRule="auto"/>
    </w:pPr>
    <w:rPr>
      <w:rFonts w:ascii="Calibri" w:hAnsi="Calibri" w:cs="Calibri"/>
    </w:rPr>
  </w:style>
  <w:style w:type="character" w:customStyle="1" w:styleId="ZwykytekstZnak">
    <w:name w:val="Zwykły tekst Znak"/>
    <w:basedOn w:val="Domylnaczcionkaakapitu"/>
    <w:link w:val="Zwykytekst"/>
    <w:uiPriority w:val="99"/>
    <w:semiHidden/>
    <w:rsid w:val="00D67721"/>
    <w:rPr>
      <w:rFonts w:ascii="Calibri" w:hAnsi="Calibri" w:cs="Calibri"/>
    </w:rPr>
  </w:style>
  <w:style w:type="paragraph" w:styleId="Tekstdymka">
    <w:name w:val="Balloon Text"/>
    <w:basedOn w:val="Normalny"/>
    <w:link w:val="TekstdymkaZnak"/>
    <w:uiPriority w:val="99"/>
    <w:semiHidden/>
    <w:unhideWhenUsed/>
    <w:rsid w:val="009B3F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F9A"/>
    <w:rPr>
      <w:rFonts w:ascii="Segoe UI" w:hAnsi="Segoe UI" w:cs="Segoe UI"/>
      <w:sz w:val="18"/>
      <w:szCs w:val="18"/>
    </w:rPr>
  </w:style>
  <w:style w:type="character" w:styleId="Odwoaniedokomentarza">
    <w:name w:val="annotation reference"/>
    <w:basedOn w:val="Domylnaczcionkaakapitu"/>
    <w:uiPriority w:val="99"/>
    <w:semiHidden/>
    <w:unhideWhenUsed/>
    <w:rsid w:val="00CA495D"/>
    <w:rPr>
      <w:sz w:val="16"/>
      <w:szCs w:val="16"/>
    </w:rPr>
  </w:style>
  <w:style w:type="paragraph" w:styleId="Tekstkomentarza">
    <w:name w:val="annotation text"/>
    <w:basedOn w:val="Normalny"/>
    <w:link w:val="TekstkomentarzaZnak"/>
    <w:uiPriority w:val="99"/>
    <w:semiHidden/>
    <w:unhideWhenUsed/>
    <w:rsid w:val="00CA49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495D"/>
    <w:rPr>
      <w:sz w:val="20"/>
      <w:szCs w:val="20"/>
    </w:rPr>
  </w:style>
  <w:style w:type="paragraph" w:styleId="Tematkomentarza">
    <w:name w:val="annotation subject"/>
    <w:basedOn w:val="Tekstkomentarza"/>
    <w:next w:val="Tekstkomentarza"/>
    <w:link w:val="TematkomentarzaZnak"/>
    <w:uiPriority w:val="99"/>
    <w:semiHidden/>
    <w:unhideWhenUsed/>
    <w:rsid w:val="00CA495D"/>
    <w:rPr>
      <w:b/>
      <w:bCs/>
    </w:rPr>
  </w:style>
  <w:style w:type="character" w:customStyle="1" w:styleId="TematkomentarzaZnak">
    <w:name w:val="Temat komentarza Znak"/>
    <w:basedOn w:val="TekstkomentarzaZnak"/>
    <w:link w:val="Tematkomentarza"/>
    <w:uiPriority w:val="99"/>
    <w:semiHidden/>
    <w:rsid w:val="00CA495D"/>
    <w:rPr>
      <w:b/>
      <w:bCs/>
      <w:sz w:val="20"/>
      <w:szCs w:val="20"/>
    </w:rPr>
  </w:style>
  <w:style w:type="paragraph" w:styleId="Akapitzlist">
    <w:name w:val="List Paragraph"/>
    <w:basedOn w:val="Normalny"/>
    <w:uiPriority w:val="34"/>
    <w:qFormat/>
    <w:rsid w:val="004842F4"/>
    <w:pPr>
      <w:ind w:left="720"/>
      <w:contextualSpacing/>
    </w:pPr>
  </w:style>
  <w:style w:type="paragraph" w:customStyle="1" w:styleId="Default">
    <w:name w:val="Default"/>
    <w:rsid w:val="0090170D"/>
    <w:pPr>
      <w:autoSpaceDE w:val="0"/>
      <w:autoSpaceDN w:val="0"/>
      <w:adjustRightInd w:val="0"/>
      <w:spacing w:after="0" w:line="240" w:lineRule="auto"/>
    </w:pPr>
    <w:rPr>
      <w:rFonts w:ascii="Tahoma" w:hAnsi="Tahoma" w:cs="Tahoma"/>
      <w:color w:val="000000"/>
      <w:sz w:val="24"/>
      <w:szCs w:val="24"/>
    </w:rPr>
  </w:style>
  <w:style w:type="paragraph" w:styleId="Bezodstpw">
    <w:name w:val="No Spacing"/>
    <w:uiPriority w:val="1"/>
    <w:qFormat/>
    <w:rsid w:val="0090170D"/>
    <w:pPr>
      <w:spacing w:after="0" w:line="240" w:lineRule="auto"/>
    </w:pPr>
    <w:rPr>
      <w:rFonts w:ascii="Calibri" w:eastAsia="Calibri" w:hAnsi="Calibri" w:cs="Times New Roman"/>
    </w:rPr>
  </w:style>
  <w:style w:type="character" w:customStyle="1" w:styleId="acopre">
    <w:name w:val="acopre"/>
    <w:rsid w:val="0090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5110">
      <w:bodyDiv w:val="1"/>
      <w:marLeft w:val="0"/>
      <w:marRight w:val="0"/>
      <w:marTop w:val="0"/>
      <w:marBottom w:val="0"/>
      <w:divBdr>
        <w:top w:val="none" w:sz="0" w:space="0" w:color="auto"/>
        <w:left w:val="none" w:sz="0" w:space="0" w:color="auto"/>
        <w:bottom w:val="none" w:sz="0" w:space="0" w:color="auto"/>
        <w:right w:val="none" w:sz="0" w:space="0" w:color="auto"/>
      </w:divBdr>
    </w:div>
    <w:div w:id="234248399">
      <w:bodyDiv w:val="1"/>
      <w:marLeft w:val="0"/>
      <w:marRight w:val="0"/>
      <w:marTop w:val="0"/>
      <w:marBottom w:val="0"/>
      <w:divBdr>
        <w:top w:val="none" w:sz="0" w:space="0" w:color="auto"/>
        <w:left w:val="none" w:sz="0" w:space="0" w:color="auto"/>
        <w:bottom w:val="none" w:sz="0" w:space="0" w:color="auto"/>
        <w:right w:val="none" w:sz="0" w:space="0" w:color="auto"/>
      </w:divBdr>
    </w:div>
    <w:div w:id="330068857">
      <w:bodyDiv w:val="1"/>
      <w:marLeft w:val="0"/>
      <w:marRight w:val="0"/>
      <w:marTop w:val="0"/>
      <w:marBottom w:val="0"/>
      <w:divBdr>
        <w:top w:val="none" w:sz="0" w:space="0" w:color="auto"/>
        <w:left w:val="none" w:sz="0" w:space="0" w:color="auto"/>
        <w:bottom w:val="none" w:sz="0" w:space="0" w:color="auto"/>
        <w:right w:val="none" w:sz="0" w:space="0" w:color="auto"/>
      </w:divBdr>
    </w:div>
    <w:div w:id="350764435">
      <w:bodyDiv w:val="1"/>
      <w:marLeft w:val="0"/>
      <w:marRight w:val="0"/>
      <w:marTop w:val="0"/>
      <w:marBottom w:val="0"/>
      <w:divBdr>
        <w:top w:val="none" w:sz="0" w:space="0" w:color="auto"/>
        <w:left w:val="none" w:sz="0" w:space="0" w:color="auto"/>
        <w:bottom w:val="none" w:sz="0" w:space="0" w:color="auto"/>
        <w:right w:val="none" w:sz="0" w:space="0" w:color="auto"/>
      </w:divBdr>
    </w:div>
    <w:div w:id="369456017">
      <w:bodyDiv w:val="1"/>
      <w:marLeft w:val="0"/>
      <w:marRight w:val="0"/>
      <w:marTop w:val="0"/>
      <w:marBottom w:val="0"/>
      <w:divBdr>
        <w:top w:val="none" w:sz="0" w:space="0" w:color="auto"/>
        <w:left w:val="none" w:sz="0" w:space="0" w:color="auto"/>
        <w:bottom w:val="none" w:sz="0" w:space="0" w:color="auto"/>
        <w:right w:val="none" w:sz="0" w:space="0" w:color="auto"/>
      </w:divBdr>
    </w:div>
    <w:div w:id="609236777">
      <w:bodyDiv w:val="1"/>
      <w:marLeft w:val="0"/>
      <w:marRight w:val="0"/>
      <w:marTop w:val="0"/>
      <w:marBottom w:val="0"/>
      <w:divBdr>
        <w:top w:val="none" w:sz="0" w:space="0" w:color="auto"/>
        <w:left w:val="none" w:sz="0" w:space="0" w:color="auto"/>
        <w:bottom w:val="none" w:sz="0" w:space="0" w:color="auto"/>
        <w:right w:val="none" w:sz="0" w:space="0" w:color="auto"/>
      </w:divBdr>
    </w:div>
    <w:div w:id="709181776">
      <w:bodyDiv w:val="1"/>
      <w:marLeft w:val="0"/>
      <w:marRight w:val="0"/>
      <w:marTop w:val="0"/>
      <w:marBottom w:val="0"/>
      <w:divBdr>
        <w:top w:val="none" w:sz="0" w:space="0" w:color="auto"/>
        <w:left w:val="none" w:sz="0" w:space="0" w:color="auto"/>
        <w:bottom w:val="none" w:sz="0" w:space="0" w:color="auto"/>
        <w:right w:val="none" w:sz="0" w:space="0" w:color="auto"/>
      </w:divBdr>
    </w:div>
    <w:div w:id="982731965">
      <w:bodyDiv w:val="1"/>
      <w:marLeft w:val="0"/>
      <w:marRight w:val="0"/>
      <w:marTop w:val="0"/>
      <w:marBottom w:val="0"/>
      <w:divBdr>
        <w:top w:val="none" w:sz="0" w:space="0" w:color="auto"/>
        <w:left w:val="none" w:sz="0" w:space="0" w:color="auto"/>
        <w:bottom w:val="none" w:sz="0" w:space="0" w:color="auto"/>
        <w:right w:val="none" w:sz="0" w:space="0" w:color="auto"/>
      </w:divBdr>
    </w:div>
    <w:div w:id="1070540076">
      <w:bodyDiv w:val="1"/>
      <w:marLeft w:val="0"/>
      <w:marRight w:val="0"/>
      <w:marTop w:val="0"/>
      <w:marBottom w:val="0"/>
      <w:divBdr>
        <w:top w:val="none" w:sz="0" w:space="0" w:color="auto"/>
        <w:left w:val="none" w:sz="0" w:space="0" w:color="auto"/>
        <w:bottom w:val="none" w:sz="0" w:space="0" w:color="auto"/>
        <w:right w:val="none" w:sz="0" w:space="0" w:color="auto"/>
      </w:divBdr>
    </w:div>
    <w:div w:id="1215041067">
      <w:bodyDiv w:val="1"/>
      <w:marLeft w:val="0"/>
      <w:marRight w:val="0"/>
      <w:marTop w:val="0"/>
      <w:marBottom w:val="0"/>
      <w:divBdr>
        <w:top w:val="none" w:sz="0" w:space="0" w:color="auto"/>
        <w:left w:val="none" w:sz="0" w:space="0" w:color="auto"/>
        <w:bottom w:val="none" w:sz="0" w:space="0" w:color="auto"/>
        <w:right w:val="none" w:sz="0" w:space="0" w:color="auto"/>
      </w:divBdr>
    </w:div>
    <w:div w:id="1325744784">
      <w:bodyDiv w:val="1"/>
      <w:marLeft w:val="0"/>
      <w:marRight w:val="0"/>
      <w:marTop w:val="0"/>
      <w:marBottom w:val="0"/>
      <w:divBdr>
        <w:top w:val="none" w:sz="0" w:space="0" w:color="auto"/>
        <w:left w:val="none" w:sz="0" w:space="0" w:color="auto"/>
        <w:bottom w:val="none" w:sz="0" w:space="0" w:color="auto"/>
        <w:right w:val="none" w:sz="0" w:space="0" w:color="auto"/>
      </w:divBdr>
    </w:div>
    <w:div w:id="1475299194">
      <w:bodyDiv w:val="1"/>
      <w:marLeft w:val="0"/>
      <w:marRight w:val="0"/>
      <w:marTop w:val="0"/>
      <w:marBottom w:val="0"/>
      <w:divBdr>
        <w:top w:val="none" w:sz="0" w:space="0" w:color="auto"/>
        <w:left w:val="none" w:sz="0" w:space="0" w:color="auto"/>
        <w:bottom w:val="none" w:sz="0" w:space="0" w:color="auto"/>
        <w:right w:val="none" w:sz="0" w:space="0" w:color="auto"/>
      </w:divBdr>
    </w:div>
    <w:div w:id="1576011562">
      <w:bodyDiv w:val="1"/>
      <w:marLeft w:val="0"/>
      <w:marRight w:val="0"/>
      <w:marTop w:val="0"/>
      <w:marBottom w:val="0"/>
      <w:divBdr>
        <w:top w:val="none" w:sz="0" w:space="0" w:color="auto"/>
        <w:left w:val="none" w:sz="0" w:space="0" w:color="auto"/>
        <w:bottom w:val="none" w:sz="0" w:space="0" w:color="auto"/>
        <w:right w:val="none" w:sz="0" w:space="0" w:color="auto"/>
      </w:divBdr>
    </w:div>
    <w:div w:id="1891845421">
      <w:bodyDiv w:val="1"/>
      <w:marLeft w:val="0"/>
      <w:marRight w:val="0"/>
      <w:marTop w:val="0"/>
      <w:marBottom w:val="0"/>
      <w:divBdr>
        <w:top w:val="none" w:sz="0" w:space="0" w:color="auto"/>
        <w:left w:val="none" w:sz="0" w:space="0" w:color="auto"/>
        <w:bottom w:val="none" w:sz="0" w:space="0" w:color="auto"/>
        <w:right w:val="none" w:sz="0" w:space="0" w:color="auto"/>
      </w:divBdr>
    </w:div>
    <w:div w:id="1940218773">
      <w:bodyDiv w:val="1"/>
      <w:marLeft w:val="0"/>
      <w:marRight w:val="0"/>
      <w:marTop w:val="0"/>
      <w:marBottom w:val="0"/>
      <w:divBdr>
        <w:top w:val="none" w:sz="0" w:space="0" w:color="auto"/>
        <w:left w:val="none" w:sz="0" w:space="0" w:color="auto"/>
        <w:bottom w:val="none" w:sz="0" w:space="0" w:color="auto"/>
        <w:right w:val="none" w:sz="0" w:space="0" w:color="auto"/>
      </w:divBdr>
    </w:div>
    <w:div w:id="19720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10189</Words>
  <Characters>61139</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Urząd Miejski w Łomży</Company>
  <LinksUpToDate>false</LinksUpToDate>
  <CharactersWithSpaces>71186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Walczuk</dc:creator>
  <cp:keywords/>
  <dc:description/>
  <cp:lastModifiedBy>Tomasz Walczuk</cp:lastModifiedBy>
  <cp:revision>3</cp:revision>
  <cp:lastPrinted>2023-01-16T08:33:00Z</cp:lastPrinted>
  <dcterms:created xsi:type="dcterms:W3CDTF">2024-01-29T12:23:00Z</dcterms:created>
  <dcterms:modified xsi:type="dcterms:W3CDTF">2024-01-29T12:26:00Z</dcterms:modified>
</cp:coreProperties>
</file>